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2E7" w:rsidRDefault="00B64CE4">
      <w:pPr>
        <w:spacing w:before="565" w:line="272" w:lineRule="exact"/>
        <w:ind w:left="3240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Michael B. Connolly</w:t>
      </w:r>
    </w:p>
    <w:p w:rsidR="00F7352E" w:rsidRDefault="00074B1F" w:rsidP="006739DD">
      <w:pPr>
        <w:ind w:left="324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1-</w:t>
      </w:r>
      <w:r w:rsidR="00B64CE4">
        <w:rPr>
          <w:rFonts w:eastAsia="Times New Roman"/>
          <w:color w:val="000000"/>
          <w:sz w:val="24"/>
        </w:rPr>
        <w:t xml:space="preserve">305-446-3536 (home) </w:t>
      </w:r>
      <w:r w:rsidR="00585263">
        <w:rPr>
          <w:rFonts w:eastAsia="Times New Roman"/>
          <w:color w:val="000000"/>
          <w:sz w:val="24"/>
        </w:rPr>
        <w:t>USA</w:t>
      </w:r>
      <w:r w:rsidR="00B64CE4"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4"/>
        </w:rPr>
        <w:t>1-</w:t>
      </w:r>
      <w:r w:rsidR="00B64CE4">
        <w:rPr>
          <w:rFonts w:eastAsia="Times New Roman"/>
          <w:color w:val="000000"/>
          <w:sz w:val="24"/>
        </w:rPr>
        <w:t xml:space="preserve">347-652-5964 (cell) </w:t>
      </w:r>
      <w:r w:rsidR="00585263">
        <w:rPr>
          <w:rFonts w:eastAsia="Times New Roman"/>
          <w:color w:val="000000"/>
          <w:sz w:val="24"/>
        </w:rPr>
        <w:t>USA</w:t>
      </w:r>
    </w:p>
    <w:p w:rsidR="006739DD" w:rsidRDefault="00F7352E" w:rsidP="006739DD">
      <w:pPr>
        <w:ind w:left="324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86-</w:t>
      </w:r>
      <w:r w:rsidR="00507959">
        <w:rPr>
          <w:rFonts w:eastAsia="Times New Roman"/>
          <w:color w:val="000000"/>
          <w:sz w:val="24"/>
        </w:rPr>
        <w:t>1354-965</w:t>
      </w:r>
      <w:r w:rsidR="00585263">
        <w:rPr>
          <w:rFonts w:eastAsia="Times New Roman"/>
          <w:color w:val="000000"/>
          <w:sz w:val="24"/>
        </w:rPr>
        <w:t>-</w:t>
      </w:r>
      <w:r>
        <w:rPr>
          <w:rFonts w:eastAsia="Times New Roman"/>
          <w:color w:val="000000"/>
          <w:sz w:val="24"/>
        </w:rPr>
        <w:t>6514</w:t>
      </w:r>
      <w:r w:rsidR="00585263">
        <w:rPr>
          <w:rFonts w:eastAsia="Times New Roman"/>
          <w:color w:val="000000"/>
          <w:sz w:val="24"/>
        </w:rPr>
        <w:t xml:space="preserve"> </w:t>
      </w:r>
      <w:r w:rsidR="00074B1F">
        <w:rPr>
          <w:rFonts w:eastAsia="Times New Roman"/>
          <w:color w:val="000000"/>
          <w:sz w:val="24"/>
        </w:rPr>
        <w:t xml:space="preserve">(cell) </w:t>
      </w:r>
      <w:r w:rsidR="00585263">
        <w:rPr>
          <w:rFonts w:eastAsia="Times New Roman"/>
          <w:color w:val="000000"/>
          <w:sz w:val="24"/>
        </w:rPr>
        <w:t>China</w:t>
      </w:r>
      <w:r w:rsidR="00B64CE4">
        <w:rPr>
          <w:rFonts w:eastAsia="Times New Roman"/>
          <w:color w:val="000000"/>
          <w:sz w:val="24"/>
        </w:rPr>
        <w:br/>
      </w:r>
      <w:hyperlink r:id="rId7">
        <w:r w:rsidR="00B64CE4">
          <w:rPr>
            <w:rFonts w:eastAsia="Times New Roman"/>
            <w:color w:val="0000FF"/>
            <w:sz w:val="24"/>
            <w:u w:val="single"/>
          </w:rPr>
          <w:t>mconnolly@miami.edu</w:t>
        </w:r>
      </w:hyperlink>
      <w:r w:rsidR="00B64CE4">
        <w:rPr>
          <w:rFonts w:eastAsia="Times New Roman"/>
          <w:color w:val="000000"/>
          <w:sz w:val="24"/>
        </w:rPr>
        <w:t xml:space="preserve"> </w:t>
      </w:r>
    </w:p>
    <w:p w:rsidR="001245B0" w:rsidRDefault="001245B0" w:rsidP="006739DD">
      <w:pPr>
        <w:ind w:left="3240"/>
        <w:textAlignment w:val="baseline"/>
        <w:rPr>
          <w:rFonts w:eastAsia="Times New Roman"/>
          <w:color w:val="000000"/>
          <w:sz w:val="24"/>
        </w:rPr>
      </w:pPr>
    </w:p>
    <w:p w:rsidR="004A22E7" w:rsidRDefault="00B64CE4">
      <w:pPr>
        <w:spacing w:before="282" w:line="272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Current Academic Rank: </w:t>
      </w:r>
      <w:r>
        <w:rPr>
          <w:rFonts w:eastAsia="Times New Roman"/>
          <w:color w:val="000000"/>
          <w:sz w:val="24"/>
        </w:rPr>
        <w:t>Professor</w:t>
      </w:r>
    </w:p>
    <w:p w:rsidR="004A22E7" w:rsidRDefault="00B64CE4">
      <w:pPr>
        <w:spacing w:before="6" w:line="272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Primary Department: </w:t>
      </w:r>
      <w:r>
        <w:rPr>
          <w:rFonts w:eastAsia="Times New Roman"/>
          <w:color w:val="000000"/>
          <w:sz w:val="24"/>
        </w:rPr>
        <w:t>Economics</w:t>
      </w:r>
    </w:p>
    <w:p w:rsidR="004A22E7" w:rsidRDefault="00B64CE4">
      <w:pPr>
        <w:spacing w:before="2" w:line="272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Other Appointments: </w:t>
      </w:r>
      <w:r>
        <w:rPr>
          <w:rFonts w:eastAsia="Times New Roman"/>
          <w:color w:val="000000"/>
          <w:sz w:val="24"/>
        </w:rPr>
        <w:t>Visiting Professor of Finance</w:t>
      </w:r>
      <w:r>
        <w:rPr>
          <w:rFonts w:eastAsia="Times New Roman"/>
          <w:b/>
          <w:color w:val="000000"/>
          <w:sz w:val="24"/>
        </w:rPr>
        <w:t xml:space="preserve">, </w:t>
      </w:r>
      <w:r>
        <w:rPr>
          <w:rFonts w:eastAsia="Times New Roman"/>
          <w:color w:val="000000"/>
          <w:sz w:val="24"/>
        </w:rPr>
        <w:t>Hunan University Visiting</w:t>
      </w:r>
    </w:p>
    <w:p w:rsidR="004A22E7" w:rsidRDefault="00AB5375">
      <w:pPr>
        <w:spacing w:before="1" w:line="275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Professor, Summer</w:t>
      </w:r>
      <w:r w:rsidR="00B64CE4">
        <w:rPr>
          <w:rFonts w:eastAsia="Times New Roman"/>
          <w:color w:val="000000"/>
          <w:sz w:val="24"/>
        </w:rPr>
        <w:t>, Hubei Universi</w:t>
      </w:r>
      <w:r>
        <w:rPr>
          <w:rFonts w:eastAsia="Times New Roman"/>
          <w:color w:val="000000"/>
          <w:sz w:val="24"/>
        </w:rPr>
        <w:t>ty of Economics, Wuhan, Summer</w:t>
      </w:r>
      <w:r w:rsidR="002C13BD">
        <w:rPr>
          <w:rFonts w:eastAsia="Times New Roman"/>
          <w:color w:val="000000"/>
          <w:sz w:val="24"/>
        </w:rPr>
        <w:t>, Faculty in Residence, Duke in New York</w:t>
      </w:r>
      <w:r w:rsidR="00A22323">
        <w:rPr>
          <w:rFonts w:eastAsia="Times New Roman"/>
          <w:color w:val="000000"/>
          <w:sz w:val="24"/>
        </w:rPr>
        <w:t xml:space="preserve"> 2006-2012, Visiting Professor Duke Spring 2015.</w:t>
      </w:r>
    </w:p>
    <w:p w:rsidR="002C13BD" w:rsidRDefault="002C13BD">
      <w:pPr>
        <w:spacing w:before="1" w:line="275" w:lineRule="exact"/>
        <w:textAlignment w:val="baseline"/>
        <w:rPr>
          <w:rFonts w:eastAsia="Times New Roman"/>
          <w:color w:val="000000"/>
          <w:sz w:val="24"/>
        </w:rPr>
      </w:pPr>
    </w:p>
    <w:p w:rsidR="00A22323" w:rsidRDefault="00B64CE4" w:rsidP="00A22323">
      <w:pPr>
        <w:spacing w:before="4" w:line="272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Citizenship: </w:t>
      </w:r>
      <w:r>
        <w:rPr>
          <w:rFonts w:eastAsia="Times New Roman"/>
          <w:color w:val="000000"/>
          <w:sz w:val="24"/>
        </w:rPr>
        <w:t>USA</w:t>
      </w:r>
    </w:p>
    <w:p w:rsidR="00A22323" w:rsidRDefault="00A22323" w:rsidP="00A22323">
      <w:pPr>
        <w:spacing w:before="4" w:line="272" w:lineRule="exact"/>
        <w:textAlignment w:val="baseline"/>
        <w:rPr>
          <w:rFonts w:eastAsia="Times New Roman"/>
          <w:color w:val="000000"/>
          <w:sz w:val="24"/>
        </w:rPr>
      </w:pPr>
    </w:p>
    <w:p w:rsidR="004A22E7" w:rsidRDefault="00B64CE4" w:rsidP="00A22323">
      <w:pPr>
        <w:spacing w:before="4" w:line="272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HIGHER EDUCATION</w:t>
      </w:r>
    </w:p>
    <w:p w:rsidR="004A22E7" w:rsidRDefault="00B64CE4">
      <w:pPr>
        <w:spacing w:before="280" w:line="270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Institutional (institution; degree, dates conferred)</w:t>
      </w:r>
    </w:p>
    <w:p w:rsidR="004A22E7" w:rsidRDefault="00B64CE4">
      <w:pPr>
        <w:spacing w:line="269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University of Chicago, Ph.D. Economics 1969</w:t>
      </w:r>
    </w:p>
    <w:p w:rsidR="004A22E7" w:rsidRDefault="00B64CE4">
      <w:pPr>
        <w:spacing w:before="3" w:line="275" w:lineRule="exact"/>
        <w:jc w:val="center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PhD Thesis directed by Robert A. Mundell, 1999 Nobel Laureate in Economics</w:t>
      </w:r>
    </w:p>
    <w:p w:rsidR="004A22E7" w:rsidRDefault="00B64CE4" w:rsidP="00E528B3">
      <w:pPr>
        <w:tabs>
          <w:tab w:val="right" w:pos="8640"/>
        </w:tabs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University of Chicago, M.A. Economics 1967</w:t>
      </w:r>
      <w:r w:rsidR="00E528B3">
        <w:rPr>
          <w:rFonts w:eastAsia="Times New Roman"/>
          <w:color w:val="000000"/>
          <w:sz w:val="24"/>
        </w:rPr>
        <w:tab/>
      </w:r>
    </w:p>
    <w:p w:rsidR="004A22E7" w:rsidRDefault="00B64CE4">
      <w:pPr>
        <w:spacing w:before="3" w:line="275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University of California at Berkeley (Phi Beta Kappa), B.A. Economics, 1964</w:t>
      </w:r>
    </w:p>
    <w:p w:rsidR="004A22E7" w:rsidRDefault="00B64CE4">
      <w:pPr>
        <w:spacing w:line="274" w:lineRule="exact"/>
        <w:textAlignment w:val="baseline"/>
        <w:rPr>
          <w:rFonts w:eastAsia="Times New Roman"/>
          <w:color w:val="000000"/>
          <w:sz w:val="24"/>
        </w:rPr>
      </w:pPr>
      <w:proofErr w:type="spellStart"/>
      <w:r>
        <w:rPr>
          <w:rFonts w:eastAsia="Times New Roman"/>
          <w:color w:val="000000"/>
          <w:sz w:val="24"/>
        </w:rPr>
        <w:t>Université</w:t>
      </w:r>
      <w:proofErr w:type="spellEnd"/>
      <w:r>
        <w:rPr>
          <w:rFonts w:eastAsia="Times New Roman"/>
          <w:color w:val="000000"/>
          <w:sz w:val="24"/>
        </w:rPr>
        <w:t xml:space="preserve"> de Bordeaux, </w:t>
      </w:r>
      <w:proofErr w:type="spellStart"/>
      <w:r>
        <w:rPr>
          <w:rFonts w:eastAsia="Times New Roman"/>
          <w:color w:val="000000"/>
          <w:sz w:val="24"/>
        </w:rPr>
        <w:t>Certificat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d’Etudes</w:t>
      </w:r>
      <w:proofErr w:type="spellEnd"/>
      <w:r>
        <w:rPr>
          <w:rFonts w:eastAsia="Times New Roman"/>
          <w:color w:val="000000"/>
          <w:sz w:val="24"/>
        </w:rPr>
        <w:t xml:space="preserve"> 1963</w:t>
      </w:r>
    </w:p>
    <w:p w:rsidR="004A22E7" w:rsidRDefault="00B64CE4">
      <w:pPr>
        <w:spacing w:before="287" w:line="272" w:lineRule="exact"/>
        <w:textAlignment w:val="baseline"/>
        <w:rPr>
          <w:rFonts w:eastAsia="Times New Roman"/>
          <w:b/>
          <w:color w:val="000000"/>
          <w:spacing w:val="-1"/>
          <w:sz w:val="24"/>
        </w:rPr>
      </w:pPr>
      <w:r>
        <w:rPr>
          <w:rFonts w:eastAsia="Times New Roman"/>
          <w:b/>
          <w:color w:val="000000"/>
          <w:spacing w:val="-1"/>
          <w:sz w:val="24"/>
        </w:rPr>
        <w:t>EXPERIENCE</w:t>
      </w:r>
    </w:p>
    <w:p w:rsidR="004A22E7" w:rsidRDefault="00B64CE4">
      <w:pPr>
        <w:spacing w:before="280" w:line="272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Academic (institutions; rank/status; dates)</w:t>
      </w:r>
    </w:p>
    <w:p w:rsidR="007F5966" w:rsidRDefault="007F5966" w:rsidP="007F5966">
      <w:pPr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Faculty in Residence, </w:t>
      </w:r>
      <w:r w:rsidR="00292ED9" w:rsidRPr="00292ED9">
        <w:rPr>
          <w:rFonts w:eastAsia="Times New Roman"/>
          <w:color w:val="000000"/>
          <w:sz w:val="24"/>
        </w:rPr>
        <w:t xml:space="preserve">Duke in New York, 2006-2012, </w:t>
      </w:r>
    </w:p>
    <w:p w:rsidR="00292ED9" w:rsidRPr="00292ED9" w:rsidRDefault="007F5966" w:rsidP="007F5966">
      <w:pPr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Visiting Professor, </w:t>
      </w:r>
      <w:r w:rsidR="007F6B0E">
        <w:rPr>
          <w:rFonts w:eastAsia="Times New Roman"/>
          <w:color w:val="000000"/>
          <w:sz w:val="24"/>
        </w:rPr>
        <w:t xml:space="preserve">Duke University </w:t>
      </w:r>
      <w:r w:rsidR="00292ED9" w:rsidRPr="00292ED9">
        <w:rPr>
          <w:rFonts w:eastAsia="Times New Roman"/>
          <w:color w:val="000000"/>
          <w:sz w:val="24"/>
        </w:rPr>
        <w:t>Spring 2015</w:t>
      </w:r>
    </w:p>
    <w:p w:rsidR="004A22E7" w:rsidRDefault="00B64CE4">
      <w:pPr>
        <w:spacing w:line="271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Professor of Economics, Univ. of Miami 1987 to present</w:t>
      </w:r>
    </w:p>
    <w:p w:rsidR="004A22E7" w:rsidRDefault="00B64CE4">
      <w:pPr>
        <w:spacing w:line="274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Professor of </w:t>
      </w:r>
      <w:r w:rsidR="007F6B0E">
        <w:rPr>
          <w:rFonts w:eastAsia="Times New Roman"/>
          <w:color w:val="000000"/>
          <w:sz w:val="24"/>
        </w:rPr>
        <w:t>Finance</w:t>
      </w:r>
      <w:r>
        <w:rPr>
          <w:rFonts w:eastAsia="Times New Roman"/>
          <w:color w:val="000000"/>
          <w:sz w:val="24"/>
        </w:rPr>
        <w:t>, Hunan University, PRC 2007 to present</w:t>
      </w:r>
    </w:p>
    <w:p w:rsidR="004A22E7" w:rsidRDefault="00B64CE4">
      <w:pPr>
        <w:spacing w:before="3" w:line="275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Visiting Professor, Hubei University of Economics</w:t>
      </w:r>
    </w:p>
    <w:p w:rsidR="004A22E7" w:rsidRDefault="00B64CE4">
      <w:pPr>
        <w:spacing w:line="274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Chief Scientist, Project 985, Hunan University 2004-2007</w:t>
      </w:r>
    </w:p>
    <w:p w:rsidR="004A22E7" w:rsidRDefault="00B64CE4">
      <w:pPr>
        <w:spacing w:before="3" w:line="275" w:lineRule="exact"/>
        <w:textAlignment w:val="baseline"/>
        <w:rPr>
          <w:rFonts w:eastAsia="Times New Roman"/>
          <w:color w:val="000000"/>
          <w:spacing w:val="1"/>
          <w:sz w:val="24"/>
        </w:rPr>
      </w:pPr>
      <w:r>
        <w:rPr>
          <w:rFonts w:eastAsia="Times New Roman"/>
          <w:color w:val="000000"/>
          <w:spacing w:val="1"/>
          <w:sz w:val="24"/>
        </w:rPr>
        <w:t>Acting Director, Program in Econ. Policy Mgt., Columbia University 1994-95</w:t>
      </w:r>
    </w:p>
    <w:p w:rsidR="004A22E7" w:rsidRDefault="00B64CE4">
      <w:pPr>
        <w:spacing w:line="274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Visiting Professor, Columbia Univ</w:t>
      </w:r>
      <w:r w:rsidR="007F6B0E">
        <w:rPr>
          <w:rFonts w:eastAsia="Times New Roman"/>
          <w:color w:val="000000"/>
          <w:sz w:val="24"/>
        </w:rPr>
        <w:t>ersity</w:t>
      </w:r>
      <w:r>
        <w:rPr>
          <w:rFonts w:eastAsia="Times New Roman"/>
          <w:color w:val="000000"/>
          <w:sz w:val="24"/>
        </w:rPr>
        <w:t>, 1993-94</w:t>
      </w:r>
    </w:p>
    <w:p w:rsidR="004A22E7" w:rsidRDefault="00B64CE4">
      <w:pPr>
        <w:spacing w:before="3" w:line="275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Professor, University of South Carolina, 1978-87</w:t>
      </w:r>
    </w:p>
    <w:p w:rsidR="004A22E7" w:rsidRDefault="00B64CE4">
      <w:pPr>
        <w:spacing w:line="274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Assoc. Professor &amp; Professor, University of Florida, 1972-78</w:t>
      </w:r>
    </w:p>
    <w:p w:rsidR="004A22E7" w:rsidRDefault="00B64CE4">
      <w:pPr>
        <w:spacing w:line="274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Asst. Professor, Harvard University, 1968-72</w:t>
      </w:r>
    </w:p>
    <w:p w:rsidR="004A22E7" w:rsidRDefault="00B64CE4">
      <w:pPr>
        <w:spacing w:before="3" w:line="275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Asst. Professor, SAIS-Bologna, Johns Hopkins, 1967-68</w:t>
      </w:r>
    </w:p>
    <w:p w:rsidR="004A22E7" w:rsidRDefault="00B64CE4">
      <w:pPr>
        <w:spacing w:before="287" w:line="270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Consulting Experience</w:t>
      </w:r>
    </w:p>
    <w:p w:rsidR="004A22E7" w:rsidRDefault="00B64CE4">
      <w:pPr>
        <w:spacing w:line="269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Chief Scientist, Project 985 Hunan University, 2005-2008.</w:t>
      </w:r>
    </w:p>
    <w:p w:rsidR="004A22E7" w:rsidRDefault="00B64CE4">
      <w:pPr>
        <w:spacing w:before="3" w:line="275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Consultant, UBS Warburg (now UBS Wealth Management): Dominican Republic, and</w:t>
      </w:r>
    </w:p>
    <w:p w:rsidR="004A22E7" w:rsidRDefault="00B64CE4" w:rsidP="007F6B0E">
      <w:pPr>
        <w:spacing w:after="511" w:line="274" w:lineRule="exact"/>
        <w:textAlignment w:val="baseline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4"/>
        </w:rPr>
        <w:t>Jamaica, 2002-2003 – Sovereign bond underwriting.</w:t>
      </w:r>
    </w:p>
    <w:p w:rsidR="00074B1F" w:rsidRDefault="00074B1F" w:rsidP="00074B1F">
      <w:pPr>
        <w:spacing w:before="289" w:line="273" w:lineRule="exact"/>
        <w:ind w:right="576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lastRenderedPageBreak/>
        <w:t xml:space="preserve">Editorial Responsibilities (include editorships, editorial boards, reviewing) </w:t>
      </w:r>
      <w:r>
        <w:rPr>
          <w:rFonts w:eastAsia="Times New Roman"/>
          <w:color w:val="000000"/>
          <w:sz w:val="24"/>
        </w:rPr>
        <w:t>Associate Editor</w:t>
      </w:r>
      <w:r>
        <w:rPr>
          <w:rFonts w:eastAsia="Times New Roman"/>
          <w:b/>
          <w:color w:val="000000"/>
          <w:sz w:val="24"/>
        </w:rPr>
        <w:t xml:space="preserve">, </w:t>
      </w:r>
      <w:r>
        <w:rPr>
          <w:rFonts w:eastAsia="Times New Roman"/>
          <w:i/>
          <w:color w:val="000000"/>
          <w:sz w:val="24"/>
        </w:rPr>
        <w:t>Journal of Economic Policy Reform</w:t>
      </w:r>
      <w:r>
        <w:rPr>
          <w:rFonts w:eastAsia="Times New Roman"/>
          <w:color w:val="000000"/>
          <w:sz w:val="24"/>
        </w:rPr>
        <w:t xml:space="preserve">, January 2012 to present. Editor-in-Chief, </w:t>
      </w:r>
      <w:r>
        <w:rPr>
          <w:rFonts w:eastAsia="Times New Roman"/>
          <w:i/>
          <w:color w:val="000000"/>
          <w:sz w:val="24"/>
        </w:rPr>
        <w:t>Journal of Economic Policy Reform</w:t>
      </w:r>
      <w:r>
        <w:rPr>
          <w:rFonts w:eastAsia="Times New Roman"/>
          <w:color w:val="000000"/>
          <w:sz w:val="24"/>
        </w:rPr>
        <w:t>, October 2001 to January 2012 Associate Editor</w:t>
      </w:r>
      <w:r>
        <w:rPr>
          <w:rFonts w:eastAsia="Times New Roman"/>
          <w:i/>
          <w:color w:val="000000"/>
          <w:sz w:val="24"/>
        </w:rPr>
        <w:t>, Quarterly Journal of Economics</w:t>
      </w:r>
      <w:r>
        <w:rPr>
          <w:rFonts w:eastAsia="Times New Roman"/>
          <w:color w:val="000000"/>
          <w:sz w:val="24"/>
        </w:rPr>
        <w:t>, 1968-72.</w:t>
      </w:r>
    </w:p>
    <w:p w:rsidR="00074B1F" w:rsidRDefault="00074B1F" w:rsidP="00074B1F">
      <w:pPr>
        <w:spacing w:before="3" w:line="275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Associate Editor</w:t>
      </w:r>
      <w:r>
        <w:rPr>
          <w:rFonts w:eastAsia="Times New Roman"/>
          <w:i/>
          <w:color w:val="000000"/>
          <w:sz w:val="24"/>
        </w:rPr>
        <w:t>, Review of Economics and Statistics</w:t>
      </w:r>
      <w:r>
        <w:rPr>
          <w:rFonts w:eastAsia="Times New Roman"/>
          <w:color w:val="000000"/>
          <w:sz w:val="24"/>
        </w:rPr>
        <w:t>, 1968-72.</w:t>
      </w:r>
    </w:p>
    <w:p w:rsidR="00074B1F" w:rsidRDefault="00074B1F" w:rsidP="00074B1F">
      <w:pPr>
        <w:spacing w:line="274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Board of Editors</w:t>
      </w:r>
      <w:r>
        <w:rPr>
          <w:rFonts w:eastAsia="Times New Roman"/>
          <w:i/>
          <w:color w:val="000000"/>
          <w:sz w:val="24"/>
        </w:rPr>
        <w:t>, Southern Economic Journal</w:t>
      </w:r>
      <w:r>
        <w:rPr>
          <w:rFonts w:eastAsia="Times New Roman"/>
          <w:color w:val="000000"/>
          <w:sz w:val="24"/>
        </w:rPr>
        <w:t>, 1973-77</w:t>
      </w:r>
    </w:p>
    <w:p w:rsidR="00074B1F" w:rsidRDefault="00074B1F"/>
    <w:p w:rsidR="00442D04" w:rsidRDefault="00074B1F" w:rsidP="00442D04">
      <w:pPr>
        <w:spacing w:before="290" w:line="272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TEACHING</w:t>
      </w:r>
    </w:p>
    <w:p w:rsidR="00074B1F" w:rsidRDefault="00074B1F" w:rsidP="00442D04">
      <w:pPr>
        <w:spacing w:before="290" w:line="272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Teaching Awards Received:</w:t>
      </w:r>
    </w:p>
    <w:p w:rsidR="00074B1F" w:rsidRDefault="00074B1F" w:rsidP="00074B1F">
      <w:pPr>
        <w:spacing w:line="266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Fulbright Teaching Award: </w:t>
      </w:r>
      <w:proofErr w:type="spellStart"/>
      <w:r>
        <w:rPr>
          <w:rFonts w:eastAsia="Times New Roman"/>
          <w:color w:val="000000"/>
          <w:sz w:val="24"/>
        </w:rPr>
        <w:t>Instituto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Tecnológico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Autónomo</w:t>
      </w:r>
      <w:proofErr w:type="spellEnd"/>
      <w:r>
        <w:rPr>
          <w:rFonts w:eastAsia="Times New Roman"/>
          <w:color w:val="000000"/>
          <w:sz w:val="24"/>
        </w:rPr>
        <w:t xml:space="preserve"> de México, 1985</w:t>
      </w:r>
    </w:p>
    <w:p w:rsidR="00074B1F" w:rsidRDefault="00074B1F" w:rsidP="00074B1F">
      <w:pPr>
        <w:spacing w:before="3" w:line="275" w:lineRule="exact"/>
        <w:textAlignment w:val="baseline"/>
        <w:rPr>
          <w:rFonts w:eastAsia="Times New Roman"/>
          <w:color w:val="000000"/>
          <w:sz w:val="24"/>
        </w:rPr>
      </w:pPr>
      <w:proofErr w:type="spellStart"/>
      <w:r>
        <w:rPr>
          <w:rFonts w:eastAsia="Times New Roman"/>
          <w:color w:val="000000"/>
          <w:sz w:val="24"/>
        </w:rPr>
        <w:t>Premio</w:t>
      </w:r>
      <w:proofErr w:type="spellEnd"/>
      <w:r>
        <w:rPr>
          <w:rFonts w:eastAsia="Times New Roman"/>
          <w:color w:val="000000"/>
          <w:sz w:val="24"/>
        </w:rPr>
        <w:t xml:space="preserve"> de </w:t>
      </w:r>
      <w:proofErr w:type="spellStart"/>
      <w:r>
        <w:rPr>
          <w:rFonts w:eastAsia="Times New Roman"/>
          <w:color w:val="000000"/>
          <w:sz w:val="24"/>
        </w:rPr>
        <w:t>Enseñanza</w:t>
      </w:r>
      <w:proofErr w:type="spellEnd"/>
      <w:r>
        <w:rPr>
          <w:rFonts w:eastAsia="Times New Roman"/>
          <w:color w:val="000000"/>
          <w:sz w:val="24"/>
        </w:rPr>
        <w:t xml:space="preserve"> (Silver basket), ITAM, 1985</w:t>
      </w:r>
    </w:p>
    <w:p w:rsidR="00074B1F" w:rsidRDefault="00074B1F" w:rsidP="00F77DB4">
      <w:pPr>
        <w:spacing w:after="514" w:line="274" w:lineRule="exact"/>
        <w:textAlignment w:val="baseline"/>
      </w:pPr>
      <w:r>
        <w:rPr>
          <w:rFonts w:eastAsia="Times New Roman"/>
          <w:color w:val="000000"/>
          <w:sz w:val="24"/>
        </w:rPr>
        <w:t>Excellence in Teaching, School of Business, University of Miami, 1990</w:t>
      </w:r>
      <w:r>
        <w:rPr>
          <w:rFonts w:eastAsia="Times New Roman"/>
          <w:color w:val="000000"/>
          <w:spacing w:val="-2"/>
          <w:sz w:val="24"/>
        </w:rPr>
        <w:t xml:space="preserve">Fulbright Teaching Award: </w:t>
      </w:r>
      <w:proofErr w:type="spellStart"/>
      <w:r>
        <w:rPr>
          <w:rFonts w:eastAsia="Times New Roman"/>
          <w:color w:val="000000"/>
          <w:spacing w:val="-2"/>
          <w:sz w:val="24"/>
        </w:rPr>
        <w:t>Instituto</w:t>
      </w:r>
      <w:proofErr w:type="spellEnd"/>
      <w:r>
        <w:rPr>
          <w:rFonts w:eastAsia="Times New Roman"/>
          <w:color w:val="000000"/>
          <w:spacing w:val="-2"/>
          <w:sz w:val="24"/>
        </w:rPr>
        <w:t xml:space="preserve"> de </w:t>
      </w:r>
      <w:proofErr w:type="spellStart"/>
      <w:r>
        <w:rPr>
          <w:rFonts w:eastAsia="Times New Roman"/>
          <w:color w:val="000000"/>
          <w:spacing w:val="-2"/>
          <w:sz w:val="24"/>
        </w:rPr>
        <w:t>Economia</w:t>
      </w:r>
      <w:proofErr w:type="spellEnd"/>
      <w:r>
        <w:rPr>
          <w:rFonts w:eastAsia="Times New Roman"/>
          <w:color w:val="000000"/>
          <w:spacing w:val="-2"/>
          <w:sz w:val="24"/>
        </w:rPr>
        <w:t xml:space="preserve"> de Montevideo, Uruguay, 1991 Fulbright Teaching Award: </w:t>
      </w:r>
      <w:proofErr w:type="spellStart"/>
      <w:r>
        <w:rPr>
          <w:rFonts w:eastAsia="Times New Roman"/>
          <w:color w:val="000000"/>
          <w:spacing w:val="-2"/>
          <w:sz w:val="24"/>
        </w:rPr>
        <w:t>Instituto</w:t>
      </w:r>
      <w:proofErr w:type="spellEnd"/>
      <w:r>
        <w:rPr>
          <w:rFonts w:eastAsia="Times New Roman"/>
          <w:color w:val="000000"/>
          <w:spacing w:val="-2"/>
          <w:sz w:val="24"/>
        </w:rPr>
        <w:t xml:space="preserve"> de </w:t>
      </w:r>
      <w:proofErr w:type="spellStart"/>
      <w:r>
        <w:rPr>
          <w:rFonts w:eastAsia="Times New Roman"/>
          <w:color w:val="000000"/>
          <w:spacing w:val="-2"/>
          <w:sz w:val="24"/>
        </w:rPr>
        <w:t>Economia</w:t>
      </w:r>
      <w:proofErr w:type="spellEnd"/>
      <w:r>
        <w:rPr>
          <w:rFonts w:eastAsia="Times New Roman"/>
          <w:color w:val="000000"/>
          <w:spacing w:val="-2"/>
          <w:sz w:val="24"/>
        </w:rPr>
        <w:t xml:space="preserve"> de </w:t>
      </w:r>
      <w:proofErr w:type="spellStart"/>
      <w:r>
        <w:rPr>
          <w:rFonts w:eastAsia="Times New Roman"/>
          <w:color w:val="000000"/>
          <w:spacing w:val="-2"/>
          <w:sz w:val="24"/>
        </w:rPr>
        <w:t>Lisboa</w:t>
      </w:r>
      <w:proofErr w:type="spellEnd"/>
      <w:r>
        <w:rPr>
          <w:rFonts w:eastAsia="Times New Roman"/>
          <w:color w:val="000000"/>
          <w:spacing w:val="-2"/>
          <w:sz w:val="24"/>
        </w:rPr>
        <w:t>, Portugal, 1996</w:t>
      </w:r>
      <w:r>
        <w:rPr>
          <w:rFonts w:eastAsia="Times New Roman"/>
          <w:color w:val="000000"/>
          <w:sz w:val="24"/>
        </w:rPr>
        <w:t xml:space="preserve">Overall Favorite Professor (Golden apple), Professional Bachelor. Bus. </w:t>
      </w:r>
      <w:proofErr w:type="spellStart"/>
      <w:r>
        <w:rPr>
          <w:rFonts w:eastAsia="Times New Roman"/>
          <w:color w:val="000000"/>
          <w:sz w:val="24"/>
        </w:rPr>
        <w:t>Admn</w:t>
      </w:r>
      <w:proofErr w:type="spellEnd"/>
      <w:r>
        <w:rPr>
          <w:rFonts w:eastAsia="Times New Roman"/>
          <w:color w:val="000000"/>
          <w:sz w:val="24"/>
        </w:rPr>
        <w:t xml:space="preserve">., 1998 Excellence in Teaching (in Spanish), </w:t>
      </w:r>
      <w:proofErr w:type="spellStart"/>
      <w:r>
        <w:rPr>
          <w:rFonts w:eastAsia="Times New Roman"/>
          <w:color w:val="000000"/>
          <w:sz w:val="24"/>
        </w:rPr>
        <w:t>Maestría</w:t>
      </w:r>
      <w:proofErr w:type="spellEnd"/>
      <w:r>
        <w:rPr>
          <w:rFonts w:eastAsia="Times New Roman"/>
          <w:color w:val="000000"/>
          <w:sz w:val="24"/>
        </w:rPr>
        <w:t xml:space="preserve"> de </w:t>
      </w:r>
      <w:proofErr w:type="spellStart"/>
      <w:r>
        <w:rPr>
          <w:rFonts w:eastAsia="Times New Roman"/>
          <w:color w:val="000000"/>
          <w:sz w:val="24"/>
        </w:rPr>
        <w:t>Ciencias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en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Gérencia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Profesional</w:t>
      </w:r>
      <w:proofErr w:type="spellEnd"/>
      <w:r>
        <w:rPr>
          <w:rFonts w:eastAsia="Times New Roman"/>
          <w:color w:val="000000"/>
          <w:sz w:val="24"/>
        </w:rPr>
        <w:t>, 1999 Excellence in Teaching, MBA program, School of Business UM 2000</w:t>
      </w:r>
    </w:p>
    <w:p w:rsidR="00442D04" w:rsidRDefault="00442D04" w:rsidP="00442D04">
      <w:pPr>
        <w:spacing w:before="286" w:line="276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Teaching Specialization </w:t>
      </w:r>
    </w:p>
    <w:p w:rsidR="00442D04" w:rsidRDefault="00442D04" w:rsidP="00442D04">
      <w:pPr>
        <w:spacing w:line="269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International Trade, International </w:t>
      </w:r>
      <w:r w:rsidR="00E90289">
        <w:rPr>
          <w:rFonts w:eastAsia="Times New Roman"/>
          <w:color w:val="000000"/>
          <w:sz w:val="24"/>
        </w:rPr>
        <w:t>Finance</w:t>
      </w:r>
    </w:p>
    <w:p w:rsidR="008E01F0" w:rsidRDefault="008E01F0" w:rsidP="008E01F0">
      <w:pPr>
        <w:spacing w:line="274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Macro</w:t>
      </w:r>
      <w:r w:rsidR="00442D04">
        <w:rPr>
          <w:rFonts w:eastAsia="Times New Roman"/>
          <w:color w:val="000000"/>
          <w:sz w:val="24"/>
        </w:rPr>
        <w:t>-economics.</w:t>
      </w:r>
      <w:r w:rsidR="00671ABF">
        <w:rPr>
          <w:rFonts w:eastAsia="Times New Roman"/>
          <w:color w:val="000000"/>
          <w:sz w:val="24"/>
        </w:rPr>
        <w:t xml:space="preserve"> </w:t>
      </w:r>
      <w:r w:rsidR="00442D04">
        <w:rPr>
          <w:rFonts w:eastAsia="Times New Roman"/>
          <w:color w:val="000000"/>
          <w:sz w:val="24"/>
        </w:rPr>
        <w:t xml:space="preserve">Industrial Organization, Principles of Economics, </w:t>
      </w:r>
    </w:p>
    <w:p w:rsidR="00C673BC" w:rsidRDefault="00442D04" w:rsidP="008E01F0">
      <w:pPr>
        <w:spacing w:line="274" w:lineRule="exact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z w:val="24"/>
        </w:rPr>
        <w:t>Managerial</w:t>
      </w:r>
      <w:r w:rsidR="00E90289">
        <w:rPr>
          <w:rFonts w:eastAsia="Times New Roman"/>
          <w:color w:val="000000"/>
          <w:sz w:val="24"/>
        </w:rPr>
        <w:t xml:space="preserve"> </w:t>
      </w:r>
      <w:r w:rsidR="008E01F0">
        <w:rPr>
          <w:rFonts w:eastAsia="Times New Roman"/>
          <w:color w:val="000000"/>
          <w:spacing w:val="-1"/>
          <w:sz w:val="24"/>
        </w:rPr>
        <w:t xml:space="preserve">Economics, </w:t>
      </w:r>
      <w:r w:rsidR="00E90289">
        <w:rPr>
          <w:rFonts w:eastAsia="Times New Roman"/>
          <w:color w:val="000000"/>
          <w:spacing w:val="-1"/>
          <w:sz w:val="24"/>
        </w:rPr>
        <w:t>Cross Border Mergers and Acquisitions</w:t>
      </w:r>
    </w:p>
    <w:p w:rsidR="006A6718" w:rsidRDefault="006A6718" w:rsidP="008E01F0">
      <w:pPr>
        <w:spacing w:line="274" w:lineRule="exact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Global Economics and Latin America</w:t>
      </w:r>
    </w:p>
    <w:p w:rsidR="00C673BC" w:rsidRDefault="00C673BC" w:rsidP="00C673BC">
      <w:pPr>
        <w:spacing w:before="2" w:line="276" w:lineRule="exact"/>
        <w:textAlignment w:val="baseline"/>
        <w:rPr>
          <w:rFonts w:eastAsia="Times New Roman"/>
          <w:color w:val="000000"/>
          <w:spacing w:val="-1"/>
          <w:sz w:val="24"/>
        </w:rPr>
      </w:pPr>
    </w:p>
    <w:p w:rsidR="004A22E7" w:rsidRDefault="00B64CE4" w:rsidP="00C673BC">
      <w:pPr>
        <w:spacing w:before="2" w:line="276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World Bank Missions and Reports:</w:t>
      </w:r>
    </w:p>
    <w:p w:rsidR="004A22E7" w:rsidRDefault="00B64CE4" w:rsidP="00087D4A">
      <w:pPr>
        <w:numPr>
          <w:ilvl w:val="0"/>
          <w:numId w:val="1"/>
        </w:numPr>
        <w:tabs>
          <w:tab w:val="clear" w:pos="144"/>
          <w:tab w:val="left" w:pos="864"/>
        </w:tabs>
        <w:spacing w:line="281" w:lineRule="exact"/>
        <w:ind w:left="0" w:firstLine="72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Uzbekistan, 1993-1996- Trade liberalization in the transition to a market economy</w:t>
      </w:r>
    </w:p>
    <w:p w:rsidR="004A22E7" w:rsidRDefault="00B64CE4">
      <w:pPr>
        <w:numPr>
          <w:ilvl w:val="0"/>
          <w:numId w:val="1"/>
        </w:numPr>
        <w:tabs>
          <w:tab w:val="clear" w:pos="144"/>
          <w:tab w:val="left" w:pos="864"/>
        </w:tabs>
        <w:spacing w:line="283" w:lineRule="exact"/>
        <w:ind w:left="0" w:firstLine="720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Mongolia, 1992-1995 Trade liberalization in the transition to a market economy</w:t>
      </w:r>
    </w:p>
    <w:p w:rsidR="004A22E7" w:rsidRDefault="00B64CE4">
      <w:pPr>
        <w:numPr>
          <w:ilvl w:val="0"/>
          <w:numId w:val="1"/>
        </w:numPr>
        <w:tabs>
          <w:tab w:val="clear" w:pos="144"/>
          <w:tab w:val="left" w:pos="864"/>
        </w:tabs>
        <w:spacing w:line="285" w:lineRule="exact"/>
        <w:ind w:left="0" w:firstLine="72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Ghana, 1992-Financial reform</w:t>
      </w:r>
    </w:p>
    <w:p w:rsidR="004A22E7" w:rsidRDefault="00B64CE4">
      <w:pPr>
        <w:numPr>
          <w:ilvl w:val="0"/>
          <w:numId w:val="1"/>
        </w:numPr>
        <w:tabs>
          <w:tab w:val="clear" w:pos="144"/>
          <w:tab w:val="left" w:pos="864"/>
        </w:tabs>
        <w:spacing w:line="288" w:lineRule="exact"/>
        <w:ind w:left="0" w:firstLine="72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Kenya, 1992-Financial reform</w:t>
      </w:r>
    </w:p>
    <w:p w:rsidR="004A22E7" w:rsidRDefault="00B64CE4">
      <w:pPr>
        <w:numPr>
          <w:ilvl w:val="0"/>
          <w:numId w:val="1"/>
        </w:numPr>
        <w:tabs>
          <w:tab w:val="clear" w:pos="144"/>
          <w:tab w:val="left" w:pos="864"/>
        </w:tabs>
        <w:spacing w:line="288" w:lineRule="exact"/>
        <w:ind w:left="0" w:firstLine="720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Paraguay, 1991-Trade liberalization (Mercosur), 1992- Economic Memorandum</w:t>
      </w:r>
    </w:p>
    <w:p w:rsidR="004A22E7" w:rsidRDefault="00B64CE4">
      <w:pPr>
        <w:numPr>
          <w:ilvl w:val="0"/>
          <w:numId w:val="1"/>
        </w:numPr>
        <w:tabs>
          <w:tab w:val="clear" w:pos="144"/>
          <w:tab w:val="left" w:pos="864"/>
        </w:tabs>
        <w:spacing w:line="288" w:lineRule="exact"/>
        <w:ind w:left="0" w:firstLine="720"/>
        <w:textAlignment w:val="baseline"/>
        <w:rPr>
          <w:rFonts w:eastAsia="Times New Roman"/>
          <w:color w:val="000000"/>
          <w:sz w:val="24"/>
        </w:rPr>
      </w:pPr>
      <w:proofErr w:type="spellStart"/>
      <w:r>
        <w:rPr>
          <w:rFonts w:eastAsia="Times New Roman"/>
          <w:color w:val="000000"/>
          <w:sz w:val="24"/>
        </w:rPr>
        <w:t>Sénégal</w:t>
      </w:r>
      <w:proofErr w:type="spellEnd"/>
      <w:r>
        <w:rPr>
          <w:rFonts w:eastAsia="Times New Roman"/>
          <w:color w:val="000000"/>
          <w:sz w:val="24"/>
        </w:rPr>
        <w:t>, 1991-Financial Reform</w:t>
      </w:r>
    </w:p>
    <w:p w:rsidR="004A22E7" w:rsidRDefault="00B64CE4">
      <w:pPr>
        <w:numPr>
          <w:ilvl w:val="0"/>
          <w:numId w:val="1"/>
        </w:numPr>
        <w:tabs>
          <w:tab w:val="clear" w:pos="144"/>
          <w:tab w:val="left" w:pos="864"/>
        </w:tabs>
        <w:spacing w:line="288" w:lineRule="exact"/>
        <w:ind w:left="0" w:firstLine="720"/>
        <w:textAlignment w:val="baseline"/>
        <w:rPr>
          <w:rFonts w:eastAsia="Times New Roman"/>
          <w:color w:val="000000"/>
          <w:sz w:val="24"/>
        </w:rPr>
      </w:pPr>
      <w:proofErr w:type="spellStart"/>
      <w:r>
        <w:rPr>
          <w:rFonts w:eastAsia="Times New Roman"/>
          <w:color w:val="000000"/>
          <w:sz w:val="24"/>
        </w:rPr>
        <w:t>Perú</w:t>
      </w:r>
      <w:proofErr w:type="spellEnd"/>
      <w:r>
        <w:rPr>
          <w:rFonts w:eastAsia="Times New Roman"/>
          <w:color w:val="000000"/>
          <w:sz w:val="24"/>
        </w:rPr>
        <w:t>, 1991-Trade liberalization with stabilization</w:t>
      </w:r>
    </w:p>
    <w:p w:rsidR="004A22E7" w:rsidRDefault="00B64CE4">
      <w:pPr>
        <w:numPr>
          <w:ilvl w:val="0"/>
          <w:numId w:val="1"/>
        </w:numPr>
        <w:tabs>
          <w:tab w:val="clear" w:pos="144"/>
          <w:tab w:val="left" w:pos="864"/>
        </w:tabs>
        <w:spacing w:line="286" w:lineRule="exact"/>
        <w:ind w:left="0" w:firstLine="72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Uruguay, 1989-91 - Mission chief, trade liberalization</w:t>
      </w:r>
    </w:p>
    <w:p w:rsidR="004A22E7" w:rsidRDefault="00B64CE4">
      <w:pPr>
        <w:numPr>
          <w:ilvl w:val="0"/>
          <w:numId w:val="1"/>
        </w:numPr>
        <w:tabs>
          <w:tab w:val="clear" w:pos="144"/>
          <w:tab w:val="left" w:pos="864"/>
        </w:tabs>
        <w:spacing w:line="286" w:lineRule="exact"/>
        <w:ind w:left="0" w:firstLine="72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Cameroon, 1986-89 - Macro-economic crisis</w:t>
      </w:r>
    </w:p>
    <w:p w:rsidR="004A22E7" w:rsidRDefault="00B64CE4">
      <w:pPr>
        <w:numPr>
          <w:ilvl w:val="0"/>
          <w:numId w:val="1"/>
        </w:numPr>
        <w:tabs>
          <w:tab w:val="clear" w:pos="144"/>
          <w:tab w:val="left" w:pos="864"/>
        </w:tabs>
        <w:spacing w:line="288" w:lineRule="exact"/>
        <w:ind w:left="0" w:firstLine="72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Ecuador, 1987-88 - Real exchange rate</w:t>
      </w:r>
    </w:p>
    <w:p w:rsidR="004A22E7" w:rsidRDefault="00B64CE4">
      <w:pPr>
        <w:numPr>
          <w:ilvl w:val="0"/>
          <w:numId w:val="1"/>
        </w:numPr>
        <w:tabs>
          <w:tab w:val="clear" w:pos="144"/>
          <w:tab w:val="left" w:pos="864"/>
        </w:tabs>
        <w:spacing w:line="293" w:lineRule="exact"/>
        <w:ind w:left="0" w:firstLine="72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Argentina, 1985-86 - Austral Plan, 1989, Primavera Plan</w:t>
      </w:r>
    </w:p>
    <w:p w:rsidR="004A22E7" w:rsidRDefault="00B64CE4">
      <w:pPr>
        <w:spacing w:before="286" w:line="270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United States Agency for International Development, 1983. 1986 Jamaica</w:t>
      </w:r>
    </w:p>
    <w:p w:rsidR="00797BE9" w:rsidRDefault="00797BE9">
      <w:pPr>
        <w:spacing w:before="287" w:line="274" w:lineRule="exact"/>
        <w:textAlignment w:val="baseline"/>
        <w:rPr>
          <w:rFonts w:eastAsia="Times New Roman"/>
          <w:b/>
          <w:color w:val="000000"/>
          <w:sz w:val="24"/>
        </w:rPr>
      </w:pPr>
    </w:p>
    <w:p w:rsidR="004A22E7" w:rsidRDefault="00B64CE4">
      <w:pPr>
        <w:spacing w:before="287" w:line="274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PUBLICATIONS</w:t>
      </w:r>
    </w:p>
    <w:p w:rsidR="004A22E7" w:rsidRDefault="00B64CE4">
      <w:pPr>
        <w:spacing w:before="278" w:line="274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lastRenderedPageBreak/>
        <w:t>Juried or Refereed Journal Articles and Exhibitions:</w:t>
      </w:r>
    </w:p>
    <w:p w:rsidR="00221E8D" w:rsidRDefault="00395CCB" w:rsidP="00221E8D">
      <w:pPr>
        <w:textAlignment w:val="baseline"/>
        <w:rPr>
          <w:rFonts w:eastAsia="Times New Roman"/>
          <w:color w:val="000000"/>
          <w:sz w:val="24"/>
        </w:rPr>
      </w:pPr>
      <w:r w:rsidRPr="009A65E1">
        <w:rPr>
          <w:rFonts w:eastAsia="Times New Roman"/>
          <w:color w:val="000000"/>
          <w:sz w:val="24"/>
        </w:rPr>
        <w:t>“</w:t>
      </w:r>
      <w:r w:rsidR="000B67F1" w:rsidRPr="009A65E1">
        <w:rPr>
          <w:rFonts w:eastAsia="Times New Roman"/>
          <w:color w:val="000000"/>
          <w:sz w:val="24"/>
        </w:rPr>
        <w:t xml:space="preserve">Government Spending and Economic Growth in the OECD Countries,” with Cheng Li, </w:t>
      </w:r>
      <w:r w:rsidR="000B67F1" w:rsidRPr="009A65E1">
        <w:rPr>
          <w:rFonts w:eastAsia="Times New Roman"/>
          <w:color w:val="000000"/>
          <w:sz w:val="24"/>
          <w:u w:val="single"/>
        </w:rPr>
        <w:t>Journal of Economic Polic</w:t>
      </w:r>
      <w:r w:rsidR="003C6005" w:rsidRPr="009A65E1">
        <w:rPr>
          <w:rFonts w:eastAsia="Times New Roman"/>
          <w:color w:val="000000"/>
          <w:sz w:val="24"/>
          <w:u w:val="single"/>
        </w:rPr>
        <w:t>y Reform</w:t>
      </w:r>
      <w:r w:rsidR="003C6005" w:rsidRPr="009A65E1">
        <w:rPr>
          <w:rFonts w:eastAsia="Times New Roman"/>
          <w:color w:val="000000"/>
          <w:sz w:val="24"/>
        </w:rPr>
        <w:t xml:space="preserve">, </w:t>
      </w:r>
      <w:r w:rsidR="009A65E1">
        <w:rPr>
          <w:rFonts w:eastAsia="Times New Roman"/>
          <w:color w:val="000000"/>
          <w:sz w:val="24"/>
        </w:rPr>
        <w:t>August</w:t>
      </w:r>
      <w:r w:rsidR="003C6005" w:rsidRPr="009A65E1">
        <w:rPr>
          <w:rFonts w:eastAsia="Times New Roman"/>
          <w:color w:val="000000"/>
          <w:sz w:val="24"/>
        </w:rPr>
        <w:t xml:space="preserve"> 2016, 1-10.</w:t>
      </w:r>
    </w:p>
    <w:p w:rsidR="00395CCB" w:rsidRPr="00221E8D" w:rsidRDefault="00395CCB" w:rsidP="00221E8D">
      <w:pPr>
        <w:textAlignment w:val="baseline"/>
        <w:rPr>
          <w:rFonts w:eastAsia="Times New Roman"/>
          <w:color w:val="000000"/>
          <w:sz w:val="24"/>
        </w:rPr>
      </w:pPr>
      <w:r w:rsidRPr="00221E8D">
        <w:rPr>
          <w:rFonts w:eastAsia="Times New Roman"/>
          <w:color w:val="000000"/>
          <w:sz w:val="24"/>
        </w:rPr>
        <w:t xml:space="preserve">“Ron McKinnon’s Contributions to Economics,” </w:t>
      </w:r>
      <w:r w:rsidRPr="006A6718">
        <w:rPr>
          <w:rFonts w:eastAsia="Times New Roman"/>
          <w:color w:val="000000"/>
          <w:sz w:val="24"/>
          <w:u w:val="single"/>
        </w:rPr>
        <w:t>Singapore Economic Review</w:t>
      </w:r>
      <w:r w:rsidRPr="00221E8D">
        <w:rPr>
          <w:rFonts w:eastAsia="Times New Roman"/>
          <w:color w:val="000000"/>
          <w:sz w:val="24"/>
        </w:rPr>
        <w:t xml:space="preserve">, </w:t>
      </w:r>
      <w:r w:rsidR="00221E8D">
        <w:rPr>
          <w:rFonts w:eastAsia="Times New Roman"/>
          <w:color w:val="000000"/>
          <w:sz w:val="24"/>
        </w:rPr>
        <w:t>61(2) 1-9,</w:t>
      </w:r>
      <w:r w:rsidRPr="00221E8D">
        <w:rPr>
          <w:rFonts w:eastAsia="Times New Roman"/>
          <w:color w:val="000000"/>
          <w:sz w:val="24"/>
        </w:rPr>
        <w:t xml:space="preserve"> 2016.</w:t>
      </w:r>
    </w:p>
    <w:p w:rsidR="004A22E7" w:rsidRDefault="00B64CE4" w:rsidP="00AB5375">
      <w:pPr>
        <w:ind w:right="504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“</w:t>
      </w:r>
      <w:r>
        <w:rPr>
          <w:rFonts w:eastAsia="Times New Roman"/>
          <w:color w:val="000000"/>
          <w:sz w:val="24"/>
        </w:rPr>
        <w:t xml:space="preserve">The Value of Mortgage Prepayment and Default Options, Yong Chen, Michael Connolly, </w:t>
      </w:r>
      <w:proofErr w:type="spellStart"/>
      <w:r>
        <w:rPr>
          <w:rFonts w:eastAsia="Times New Roman"/>
          <w:color w:val="000000"/>
          <w:sz w:val="24"/>
        </w:rPr>
        <w:t>Wenjin</w:t>
      </w:r>
      <w:proofErr w:type="spellEnd"/>
      <w:r>
        <w:rPr>
          <w:rFonts w:eastAsia="Times New Roman"/>
          <w:color w:val="000000"/>
          <w:sz w:val="24"/>
        </w:rPr>
        <w:t xml:space="preserve"> Tang and Tie Su, </w:t>
      </w:r>
      <w:r>
        <w:rPr>
          <w:rFonts w:eastAsia="Times New Roman"/>
          <w:color w:val="000000"/>
          <w:sz w:val="24"/>
          <w:u w:val="single"/>
        </w:rPr>
        <w:t>The Journal of Futures Markets,</w:t>
      </w:r>
      <w:r>
        <w:rPr>
          <w:rFonts w:eastAsia="Times New Roman"/>
          <w:color w:val="000000"/>
          <w:sz w:val="24"/>
        </w:rPr>
        <w:t xml:space="preserve"> Vol. 29, No. 9, 840–861 (2009)</w:t>
      </w:r>
    </w:p>
    <w:p w:rsidR="004A22E7" w:rsidRDefault="00B64CE4" w:rsidP="00AB5375">
      <w:pPr>
        <w:ind w:right="144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“Measuring the Effect of Corruption on Sovereign Bond Ratings</w:t>
      </w:r>
      <w:proofErr w:type="gramStart"/>
      <w:r>
        <w:rPr>
          <w:rFonts w:eastAsia="Times New Roman"/>
          <w:color w:val="000000"/>
          <w:sz w:val="24"/>
        </w:rPr>
        <w:t xml:space="preserve">,” </w:t>
      </w:r>
      <w:r>
        <w:rPr>
          <w:rFonts w:eastAsia="Times New Roman"/>
          <w:color w:val="000000"/>
          <w:sz w:val="24"/>
          <w:u w:val="single"/>
        </w:rPr>
        <w:t xml:space="preserve"> Journal</w:t>
      </w:r>
      <w:proofErr w:type="gramEnd"/>
      <w:r>
        <w:rPr>
          <w:rFonts w:eastAsia="Times New Roman"/>
          <w:color w:val="000000"/>
          <w:sz w:val="24"/>
          <w:u w:val="single"/>
        </w:rPr>
        <w:t xml:space="preserve"> of Economic Policy Reform,</w:t>
      </w:r>
      <w:r>
        <w:rPr>
          <w:rFonts w:eastAsia="Times New Roman"/>
          <w:color w:val="000000"/>
          <w:sz w:val="24"/>
        </w:rPr>
        <w:t xml:space="preserve"> 10(4) 2007.</w:t>
      </w:r>
    </w:p>
    <w:p w:rsidR="004A22E7" w:rsidRDefault="00B64CE4" w:rsidP="00AB5375">
      <w:pPr>
        <w:ind w:right="288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“China Syndrome,” op </w:t>
      </w:r>
      <w:proofErr w:type="spellStart"/>
      <w:r>
        <w:rPr>
          <w:rFonts w:eastAsia="Times New Roman"/>
          <w:color w:val="000000"/>
          <w:sz w:val="24"/>
        </w:rPr>
        <w:t>ed</w:t>
      </w:r>
      <w:proofErr w:type="spellEnd"/>
      <w:r>
        <w:rPr>
          <w:rFonts w:eastAsia="Times New Roman"/>
          <w:color w:val="000000"/>
          <w:sz w:val="24"/>
        </w:rPr>
        <w:t xml:space="preserve"> with Steve H. </w:t>
      </w:r>
      <w:proofErr w:type="spellStart"/>
      <w:r>
        <w:rPr>
          <w:rFonts w:eastAsia="Times New Roman"/>
          <w:color w:val="000000"/>
          <w:sz w:val="24"/>
        </w:rPr>
        <w:t>Hanke</w:t>
      </w:r>
      <w:proofErr w:type="spellEnd"/>
      <w:r>
        <w:rPr>
          <w:rFonts w:eastAsia="Times New Roman"/>
          <w:color w:val="000000"/>
          <w:sz w:val="24"/>
        </w:rPr>
        <w:t xml:space="preserve">, </w:t>
      </w:r>
      <w:r>
        <w:rPr>
          <w:rFonts w:eastAsia="Times New Roman"/>
          <w:i/>
          <w:color w:val="000000"/>
          <w:sz w:val="24"/>
        </w:rPr>
        <w:t>The Wall Street Journal</w:t>
      </w:r>
      <w:r>
        <w:rPr>
          <w:rFonts w:eastAsia="Times New Roman"/>
          <w:color w:val="000000"/>
          <w:sz w:val="24"/>
        </w:rPr>
        <w:t>, May 9, 2005: A22 (1219 words and graphic).</w:t>
      </w:r>
    </w:p>
    <w:p w:rsidR="004A22E7" w:rsidRDefault="00B64CE4" w:rsidP="00AB5375">
      <w:pPr>
        <w:ind w:right="216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“The End of the MBA as We Know It?” </w:t>
      </w:r>
      <w:r>
        <w:rPr>
          <w:rFonts w:eastAsia="Times New Roman"/>
          <w:color w:val="000000"/>
          <w:sz w:val="24"/>
          <w:u w:val="single"/>
        </w:rPr>
        <w:t xml:space="preserve">Academy of Management Learning Education, </w:t>
      </w:r>
      <w:r>
        <w:rPr>
          <w:rFonts w:eastAsia="Times New Roman"/>
          <w:color w:val="000000"/>
          <w:sz w:val="24"/>
        </w:rPr>
        <w:t>2003: 2(4) Dec.: 365-368.</w:t>
      </w:r>
    </w:p>
    <w:p w:rsidR="004A22E7" w:rsidRDefault="00B64CE4" w:rsidP="00AB5375">
      <w:pPr>
        <w:ind w:right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“Robert A. Mundell: A Profile,” </w:t>
      </w:r>
      <w:r>
        <w:rPr>
          <w:rFonts w:eastAsia="Times New Roman"/>
          <w:color w:val="000000"/>
          <w:sz w:val="24"/>
          <w:u w:val="single"/>
        </w:rPr>
        <w:t>Review of International Economics,</w:t>
      </w:r>
      <w:r>
        <w:rPr>
          <w:rFonts w:eastAsia="Times New Roman"/>
          <w:color w:val="000000"/>
          <w:sz w:val="24"/>
        </w:rPr>
        <w:t xml:space="preserve"> 2001 9(4) Nov.: 585-594.</w:t>
      </w:r>
    </w:p>
    <w:p w:rsidR="004A22E7" w:rsidRDefault="00B64CE4" w:rsidP="00AB5375">
      <w:pPr>
        <w:ind w:right="504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“Commercial Policy, the Terms of Trade, and the Real Exchange Rate”, (with John Devereux), </w:t>
      </w:r>
      <w:r>
        <w:rPr>
          <w:rFonts w:eastAsia="Times New Roman"/>
          <w:color w:val="000000"/>
          <w:sz w:val="24"/>
          <w:u w:val="single"/>
        </w:rPr>
        <w:t>Journal of Development Economics,</w:t>
      </w:r>
      <w:r>
        <w:rPr>
          <w:rFonts w:eastAsia="Times New Roman"/>
          <w:color w:val="000000"/>
          <w:sz w:val="24"/>
        </w:rPr>
        <w:t xml:space="preserve"> June 1996.</w:t>
      </w:r>
    </w:p>
    <w:p w:rsidR="004A22E7" w:rsidRDefault="00B64CE4" w:rsidP="00AB5375">
      <w:pPr>
        <w:ind w:right="72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"The Uses of a Currency Board System: Argentina April 1, 1991 to the Present", </w:t>
      </w:r>
      <w:r>
        <w:rPr>
          <w:rFonts w:eastAsia="Times New Roman"/>
          <w:color w:val="000000"/>
          <w:sz w:val="24"/>
          <w:u w:val="single"/>
        </w:rPr>
        <w:t>Economic Notes,</w:t>
      </w:r>
      <w:r>
        <w:rPr>
          <w:rFonts w:eastAsia="Times New Roman"/>
          <w:color w:val="000000"/>
          <w:sz w:val="24"/>
        </w:rPr>
        <w:t xml:space="preserve"> May 1995.</w:t>
      </w:r>
    </w:p>
    <w:p w:rsidR="004A22E7" w:rsidRDefault="006B7D63" w:rsidP="00AB5375">
      <w:pPr>
        <w:ind w:right="936"/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7ED59C84" wp14:editId="63E26086">
                <wp:simplePos x="0" y="0"/>
                <wp:positionH relativeFrom="page">
                  <wp:posOffset>6519545</wp:posOffset>
                </wp:positionH>
                <wp:positionV relativeFrom="page">
                  <wp:posOffset>9308465</wp:posOffset>
                </wp:positionV>
                <wp:extent cx="152400" cy="145415"/>
                <wp:effectExtent l="0" t="0" r="0" b="0"/>
                <wp:wrapSquare wrapText="bothSides"/>
                <wp:docPr id="6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B95" w:rsidRDefault="00DD5B95">
                            <w:pPr>
                              <w:spacing w:before="4" w:line="212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59C84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513.35pt;margin-top:732.95pt;width:12pt;height:11.4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" filled="f" stroked="f">
                <v:textbox inset="0,0,0,0">
                  <w:txbxContent>
                    <w:p w:rsidR="00DD5B95" w:rsidRDefault="00DD5B95">
                      <w:pPr>
                        <w:spacing w:before="4" w:line="212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64CE4">
        <w:rPr>
          <w:rFonts w:eastAsia="Times New Roman"/>
          <w:color w:val="000000"/>
          <w:sz w:val="24"/>
        </w:rPr>
        <w:t xml:space="preserve">"The </w:t>
      </w:r>
      <w:proofErr w:type="spellStart"/>
      <w:r w:rsidR="00B64CE4">
        <w:rPr>
          <w:rFonts w:eastAsia="Times New Roman"/>
          <w:color w:val="000000"/>
          <w:sz w:val="24"/>
        </w:rPr>
        <w:t>Transhipment</w:t>
      </w:r>
      <w:proofErr w:type="spellEnd"/>
      <w:r w:rsidR="00B64CE4">
        <w:rPr>
          <w:rFonts w:eastAsia="Times New Roman"/>
          <w:color w:val="000000"/>
          <w:sz w:val="24"/>
        </w:rPr>
        <w:t xml:space="preserve"> Problem: Smuggling and Welfare in Paraguay", (with John Devereux and </w:t>
      </w:r>
      <w:proofErr w:type="spellStart"/>
      <w:r w:rsidR="00B64CE4">
        <w:rPr>
          <w:rFonts w:eastAsia="Times New Roman"/>
          <w:color w:val="000000"/>
          <w:sz w:val="24"/>
        </w:rPr>
        <w:t>Mariluz</w:t>
      </w:r>
      <w:proofErr w:type="spellEnd"/>
      <w:r w:rsidR="00B64CE4">
        <w:rPr>
          <w:rFonts w:eastAsia="Times New Roman"/>
          <w:color w:val="000000"/>
          <w:sz w:val="24"/>
        </w:rPr>
        <w:t xml:space="preserve"> Cortes), </w:t>
      </w:r>
      <w:r w:rsidR="00B64CE4">
        <w:rPr>
          <w:rFonts w:eastAsia="Times New Roman"/>
          <w:color w:val="000000"/>
          <w:sz w:val="24"/>
          <w:u w:val="single"/>
        </w:rPr>
        <w:t>World Development</w:t>
      </w:r>
      <w:r w:rsidR="00B64CE4">
        <w:rPr>
          <w:rFonts w:eastAsia="Times New Roman"/>
          <w:color w:val="000000"/>
          <w:sz w:val="24"/>
        </w:rPr>
        <w:t xml:space="preserve"> 23 (6), 975-85, June 1995.</w:t>
      </w:r>
    </w:p>
    <w:p w:rsidR="004A22E7" w:rsidRDefault="00B64CE4" w:rsidP="00AB5375">
      <w:pPr>
        <w:ind w:right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"Growth and the Real Exchange Rate", (with John Devereux), </w:t>
      </w:r>
      <w:r>
        <w:rPr>
          <w:rFonts w:eastAsia="Times New Roman"/>
          <w:color w:val="000000"/>
          <w:sz w:val="24"/>
          <w:u w:val="single"/>
        </w:rPr>
        <w:t>Journal of International Economic Integration,</w:t>
      </w:r>
      <w:r>
        <w:rPr>
          <w:rFonts w:eastAsia="Times New Roman"/>
          <w:color w:val="000000"/>
          <w:sz w:val="24"/>
        </w:rPr>
        <w:t xml:space="preserve"> 10(2), 206-218, June 1995.</w:t>
      </w:r>
    </w:p>
    <w:p w:rsidR="004A22E7" w:rsidRDefault="00B64CE4" w:rsidP="00AB5375">
      <w:pPr>
        <w:ind w:right="72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“The Use of the Exchange Rate for Stabilization: A Real Interest Arbitrage Model Applied to Argentina”, (with Alvaro Rodriguez and William Tyler), </w:t>
      </w:r>
      <w:r>
        <w:rPr>
          <w:rFonts w:eastAsia="Times New Roman"/>
          <w:color w:val="000000"/>
          <w:sz w:val="24"/>
          <w:u w:val="single"/>
        </w:rPr>
        <w:t>Journal of International Money and Finance,</w:t>
      </w:r>
      <w:r>
        <w:rPr>
          <w:rFonts w:eastAsia="Times New Roman"/>
          <w:color w:val="000000"/>
          <w:sz w:val="24"/>
        </w:rPr>
        <w:t xml:space="preserve"> 13, 223-231, April 1994.</w:t>
      </w:r>
    </w:p>
    <w:p w:rsidR="004A22E7" w:rsidRDefault="00B64CE4" w:rsidP="00AB5375">
      <w:pPr>
        <w:ind w:right="72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“Taxes, Subsidies, Growth and the Real Exchange Rate: Theory and Evidence for Latin </w:t>
      </w:r>
      <w:proofErr w:type="gramStart"/>
      <w:r>
        <w:rPr>
          <w:rFonts w:eastAsia="Times New Roman"/>
          <w:color w:val="000000"/>
          <w:sz w:val="24"/>
        </w:rPr>
        <w:t>America“ (</w:t>
      </w:r>
      <w:proofErr w:type="gramEnd"/>
      <w:r>
        <w:rPr>
          <w:rFonts w:eastAsia="Times New Roman"/>
          <w:color w:val="000000"/>
          <w:sz w:val="24"/>
        </w:rPr>
        <w:t xml:space="preserve">with John Devereux) </w:t>
      </w:r>
      <w:r>
        <w:rPr>
          <w:rFonts w:eastAsia="Times New Roman"/>
          <w:color w:val="000000"/>
          <w:sz w:val="24"/>
          <w:u w:val="single"/>
        </w:rPr>
        <w:t>Journal of International and Comparative Economics,</w:t>
      </w:r>
      <w:r>
        <w:rPr>
          <w:rFonts w:eastAsia="Times New Roman"/>
          <w:color w:val="000000"/>
          <w:sz w:val="24"/>
        </w:rPr>
        <w:t xml:space="preserve"> 3, 1-21, 1994.</w:t>
      </w:r>
    </w:p>
    <w:p w:rsidR="004A22E7" w:rsidRDefault="00B64CE4" w:rsidP="00AB5375">
      <w:pPr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“Public Sector Pricing and the Real Exchange Rate,” (with John Devereux), </w:t>
      </w:r>
      <w:proofErr w:type="spellStart"/>
      <w:proofErr w:type="gramStart"/>
      <w:r>
        <w:rPr>
          <w:rFonts w:eastAsia="Times New Roman"/>
          <w:color w:val="000000"/>
          <w:sz w:val="24"/>
          <w:u w:val="single"/>
        </w:rPr>
        <w:t>Economica</w:t>
      </w:r>
      <w:proofErr w:type="spellEnd"/>
      <w:r>
        <w:rPr>
          <w:rFonts w:eastAsia="Times New Roman"/>
          <w:color w:val="000000"/>
          <w:sz w:val="24"/>
          <w:u w:val="single"/>
        </w:rPr>
        <w:t xml:space="preserve"> ,</w:t>
      </w:r>
      <w:proofErr w:type="gramEnd"/>
      <w:r>
        <w:rPr>
          <w:rFonts w:eastAsia="Times New Roman"/>
          <w:color w:val="000000"/>
          <w:sz w:val="24"/>
        </w:rPr>
        <w:t xml:space="preserve"> 60, 295-309, August 1993.</w:t>
      </w:r>
    </w:p>
    <w:p w:rsidR="004A22E7" w:rsidRDefault="00B64CE4" w:rsidP="00AB5375">
      <w:pPr>
        <w:ind w:right="1008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“Commercial Policy, the Terms of Trade and Real Exchange Rates” (with John Devereux) </w:t>
      </w:r>
      <w:r>
        <w:rPr>
          <w:rFonts w:eastAsia="Times New Roman"/>
          <w:color w:val="000000"/>
          <w:sz w:val="24"/>
          <w:u w:val="single"/>
        </w:rPr>
        <w:t>Oxford Economic Papers,</w:t>
      </w:r>
      <w:r>
        <w:rPr>
          <w:rFonts w:eastAsia="Times New Roman"/>
          <w:color w:val="000000"/>
          <w:sz w:val="24"/>
        </w:rPr>
        <w:t xml:space="preserve"> 44, 507-512, July 1992.</w:t>
      </w:r>
    </w:p>
    <w:p w:rsidR="004A22E7" w:rsidRDefault="00B64CE4" w:rsidP="00AB5375">
      <w:pPr>
        <w:ind w:right="144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“The Speculative Attack on the Peso and the Real Exchange Rate: Argentina, 1979-81,” </w:t>
      </w:r>
      <w:r>
        <w:rPr>
          <w:rFonts w:eastAsia="Times New Roman"/>
          <w:color w:val="000000"/>
          <w:sz w:val="24"/>
          <w:u w:val="single"/>
        </w:rPr>
        <w:t>Journal of International Money and Finance,</w:t>
      </w:r>
      <w:r>
        <w:rPr>
          <w:rFonts w:eastAsia="Times New Roman"/>
          <w:color w:val="000000"/>
          <w:sz w:val="24"/>
        </w:rPr>
        <w:t xml:space="preserve"> 5, S117-S130, March 1986.</w:t>
      </w:r>
    </w:p>
    <w:p w:rsidR="004A22E7" w:rsidRDefault="00B64CE4" w:rsidP="00AB5375">
      <w:pPr>
        <w:ind w:right="432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“El </w:t>
      </w:r>
      <w:proofErr w:type="spellStart"/>
      <w:r>
        <w:rPr>
          <w:rFonts w:eastAsia="Times New Roman"/>
          <w:color w:val="000000"/>
          <w:sz w:val="24"/>
        </w:rPr>
        <w:t>Attaque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Especulativo</w:t>
      </w:r>
      <w:proofErr w:type="spellEnd"/>
      <w:r>
        <w:rPr>
          <w:rFonts w:eastAsia="Times New Roman"/>
          <w:color w:val="000000"/>
          <w:sz w:val="24"/>
        </w:rPr>
        <w:t xml:space="preserve"> Contra la </w:t>
      </w:r>
      <w:proofErr w:type="spellStart"/>
      <w:r>
        <w:rPr>
          <w:rFonts w:eastAsia="Times New Roman"/>
          <w:color w:val="000000"/>
          <w:sz w:val="24"/>
        </w:rPr>
        <w:t>Tasa</w:t>
      </w:r>
      <w:proofErr w:type="spellEnd"/>
      <w:r>
        <w:rPr>
          <w:rFonts w:eastAsia="Times New Roman"/>
          <w:color w:val="000000"/>
          <w:sz w:val="24"/>
        </w:rPr>
        <w:t xml:space="preserve"> de </w:t>
      </w:r>
      <w:proofErr w:type="spellStart"/>
      <w:r>
        <w:rPr>
          <w:rFonts w:eastAsia="Times New Roman"/>
          <w:color w:val="000000"/>
          <w:sz w:val="24"/>
        </w:rPr>
        <w:t>Cambio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Programada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en</w:t>
      </w:r>
      <w:proofErr w:type="spellEnd"/>
      <w:r>
        <w:rPr>
          <w:rFonts w:eastAsia="Times New Roman"/>
          <w:color w:val="000000"/>
          <w:sz w:val="24"/>
        </w:rPr>
        <w:t xml:space="preserve"> Argentina,” with </w:t>
      </w:r>
      <w:proofErr w:type="spellStart"/>
      <w:r>
        <w:rPr>
          <w:rFonts w:eastAsia="Times New Roman"/>
          <w:color w:val="000000"/>
          <w:sz w:val="24"/>
        </w:rPr>
        <w:t>María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Hartpence</w:t>
      </w:r>
      <w:proofErr w:type="spellEnd"/>
      <w:r>
        <w:rPr>
          <w:rFonts w:eastAsia="Times New Roman"/>
          <w:color w:val="000000"/>
          <w:sz w:val="24"/>
        </w:rPr>
        <w:t xml:space="preserve">, </w:t>
      </w:r>
      <w:proofErr w:type="spellStart"/>
      <w:r>
        <w:rPr>
          <w:rFonts w:eastAsia="Times New Roman"/>
          <w:color w:val="000000"/>
          <w:sz w:val="24"/>
          <w:u w:val="single"/>
        </w:rPr>
        <w:t>Cuadernos</w:t>
      </w:r>
      <w:proofErr w:type="spellEnd"/>
      <w:r>
        <w:rPr>
          <w:rFonts w:eastAsia="Times New Roman"/>
          <w:color w:val="000000"/>
          <w:sz w:val="24"/>
          <w:u w:val="single"/>
        </w:rPr>
        <w:t xml:space="preserve"> de </w:t>
      </w:r>
      <w:proofErr w:type="spellStart"/>
      <w:r>
        <w:rPr>
          <w:rFonts w:eastAsia="Times New Roman"/>
          <w:color w:val="000000"/>
          <w:sz w:val="24"/>
          <w:u w:val="single"/>
        </w:rPr>
        <w:t>Economía</w:t>
      </w:r>
      <w:proofErr w:type="spellEnd"/>
      <w:r>
        <w:rPr>
          <w:rFonts w:eastAsia="Times New Roman"/>
          <w:color w:val="000000"/>
          <w:sz w:val="24"/>
          <w:u w:val="single"/>
        </w:rPr>
        <w:t>,</w:t>
      </w:r>
      <w:r>
        <w:rPr>
          <w:rFonts w:eastAsia="Times New Roman"/>
          <w:color w:val="000000"/>
          <w:sz w:val="24"/>
        </w:rPr>
        <w:t xml:space="preserve"> Santiago, Chile, December 1985.</w:t>
      </w:r>
    </w:p>
    <w:p w:rsidR="004A22E7" w:rsidRDefault="00B64CE4" w:rsidP="00AB5375">
      <w:pPr>
        <w:ind w:right="432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“The Exact Timing of the Collapse of an Exchange Rate System,” with Dean Taylor, </w:t>
      </w:r>
      <w:r>
        <w:rPr>
          <w:rFonts w:eastAsia="Times New Roman"/>
          <w:color w:val="000000"/>
          <w:sz w:val="24"/>
          <w:u w:val="single"/>
        </w:rPr>
        <w:t>Journal of Money, Credit and Banking,</w:t>
      </w:r>
      <w:r>
        <w:rPr>
          <w:rFonts w:eastAsia="Times New Roman"/>
          <w:color w:val="000000"/>
          <w:sz w:val="24"/>
        </w:rPr>
        <w:t xml:space="preserve"> 16, 194-207. May 1984.</w:t>
      </w:r>
    </w:p>
    <w:p w:rsidR="004A22E7" w:rsidRDefault="00B64CE4" w:rsidP="00AB5375">
      <w:pPr>
        <w:ind w:right="576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“On the Optimal Currency Peg for Developing Countries,” </w:t>
      </w:r>
      <w:r>
        <w:rPr>
          <w:rFonts w:eastAsia="Times New Roman"/>
          <w:color w:val="000000"/>
          <w:sz w:val="24"/>
          <w:u w:val="single"/>
        </w:rPr>
        <w:t xml:space="preserve">Journal of </w:t>
      </w:r>
      <w:proofErr w:type="gramStart"/>
      <w:r>
        <w:rPr>
          <w:rFonts w:eastAsia="Times New Roman"/>
          <w:color w:val="000000"/>
          <w:sz w:val="24"/>
          <w:u w:val="single"/>
        </w:rPr>
        <w:t>Development  Economics</w:t>
      </w:r>
      <w:proofErr w:type="gramEnd"/>
      <w:r>
        <w:rPr>
          <w:rFonts w:eastAsia="Times New Roman"/>
          <w:color w:val="000000"/>
          <w:sz w:val="24"/>
          <w:u w:val="single"/>
        </w:rPr>
        <w:t>,</w:t>
      </w:r>
      <w:r>
        <w:rPr>
          <w:rFonts w:eastAsia="Times New Roman"/>
          <w:color w:val="000000"/>
          <w:sz w:val="24"/>
        </w:rPr>
        <w:t xml:space="preserve"> May 1985.</w:t>
      </w:r>
    </w:p>
    <w:p w:rsidR="004A22E7" w:rsidRDefault="00B64CE4" w:rsidP="00AB5375">
      <w:pPr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“Currency Questions in the Caribbean,” </w:t>
      </w:r>
      <w:r>
        <w:rPr>
          <w:rFonts w:eastAsia="Times New Roman"/>
          <w:color w:val="000000"/>
          <w:sz w:val="24"/>
          <w:u w:val="single"/>
        </w:rPr>
        <w:t>Studies in Economic Analysis</w:t>
      </w:r>
      <w:r>
        <w:rPr>
          <w:rFonts w:eastAsia="Times New Roman"/>
          <w:color w:val="000000"/>
          <w:sz w:val="24"/>
        </w:rPr>
        <w:t xml:space="preserve"> Spring 1982.</w:t>
      </w:r>
    </w:p>
    <w:p w:rsidR="004A22E7" w:rsidRDefault="00B64CE4" w:rsidP="00AB5375">
      <w:pPr>
        <w:ind w:right="72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“Optimum Currency Pegs for Latin America,” </w:t>
      </w:r>
      <w:r>
        <w:rPr>
          <w:rFonts w:eastAsia="Times New Roman"/>
          <w:color w:val="000000"/>
          <w:sz w:val="24"/>
          <w:u w:val="single"/>
        </w:rPr>
        <w:t>Journal of Money, Credit and Banking,</w:t>
      </w:r>
      <w:r>
        <w:rPr>
          <w:rFonts w:eastAsia="Times New Roman"/>
          <w:color w:val="000000"/>
          <w:sz w:val="24"/>
        </w:rPr>
        <w:t xml:space="preserve"> 15 (1), 56-72, February 1983.</w:t>
      </w:r>
    </w:p>
    <w:p w:rsidR="004A22E7" w:rsidRDefault="00B64CE4" w:rsidP="00AB5375">
      <w:pPr>
        <w:ind w:right="576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“The Choice of </w:t>
      </w:r>
      <w:proofErr w:type="gramStart"/>
      <w:r>
        <w:rPr>
          <w:rFonts w:eastAsia="Times New Roman"/>
          <w:color w:val="000000"/>
          <w:sz w:val="24"/>
        </w:rPr>
        <w:t>An</w:t>
      </w:r>
      <w:proofErr w:type="gramEnd"/>
      <w:r>
        <w:rPr>
          <w:rFonts w:eastAsia="Times New Roman"/>
          <w:color w:val="000000"/>
          <w:sz w:val="24"/>
        </w:rPr>
        <w:t xml:space="preserve"> Optimum Currency Peg for a Small, Open Country,” </w:t>
      </w:r>
      <w:r>
        <w:rPr>
          <w:rFonts w:eastAsia="Times New Roman"/>
          <w:color w:val="000000"/>
          <w:sz w:val="24"/>
          <w:u w:val="single"/>
        </w:rPr>
        <w:t>Journal of International Money and Finance,</w:t>
      </w:r>
      <w:r>
        <w:rPr>
          <w:rFonts w:eastAsia="Times New Roman"/>
          <w:color w:val="000000"/>
          <w:sz w:val="24"/>
        </w:rPr>
        <w:t xml:space="preserve"> 1 (2), 153-164, August 1982.</w:t>
      </w:r>
    </w:p>
    <w:p w:rsidR="004A22E7" w:rsidRDefault="00B64CE4" w:rsidP="00AB5375">
      <w:pPr>
        <w:ind w:right="72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lastRenderedPageBreak/>
        <w:t xml:space="preserve">“Exchange Rate Changes and Neutralization: A Test of the Monetary Approach Applied to Developed and Developing Countries,” with Dean Taylor, </w:t>
      </w:r>
      <w:proofErr w:type="spellStart"/>
      <w:r>
        <w:rPr>
          <w:rFonts w:eastAsia="Times New Roman"/>
          <w:color w:val="000000"/>
          <w:sz w:val="24"/>
          <w:u w:val="single"/>
        </w:rPr>
        <w:t>Economica</w:t>
      </w:r>
      <w:proofErr w:type="spellEnd"/>
      <w:r>
        <w:rPr>
          <w:rFonts w:eastAsia="Times New Roman"/>
          <w:color w:val="000000"/>
          <w:sz w:val="24"/>
          <w:u w:val="single"/>
        </w:rPr>
        <w:t>,</w:t>
      </w:r>
      <w:r>
        <w:rPr>
          <w:rFonts w:eastAsia="Times New Roman"/>
          <w:color w:val="000000"/>
          <w:sz w:val="24"/>
        </w:rPr>
        <w:t xml:space="preserve"> August 1979, 281-94.</w:t>
      </w:r>
    </w:p>
    <w:p w:rsidR="004A22E7" w:rsidRDefault="00B64CE4" w:rsidP="00AB5375">
      <w:pPr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“Exchange Market Pressure in Brazil,” with José </w:t>
      </w:r>
      <w:proofErr w:type="spellStart"/>
      <w:r>
        <w:rPr>
          <w:rFonts w:eastAsia="Times New Roman"/>
          <w:color w:val="000000"/>
          <w:sz w:val="24"/>
        </w:rPr>
        <w:t>Dantas</w:t>
      </w:r>
      <w:proofErr w:type="spellEnd"/>
      <w:r>
        <w:rPr>
          <w:rFonts w:eastAsia="Times New Roman"/>
          <w:color w:val="000000"/>
          <w:sz w:val="24"/>
        </w:rPr>
        <w:t xml:space="preserve"> da </w:t>
      </w:r>
      <w:proofErr w:type="spellStart"/>
      <w:r>
        <w:rPr>
          <w:rFonts w:eastAsia="Times New Roman"/>
          <w:color w:val="000000"/>
          <w:sz w:val="24"/>
        </w:rPr>
        <w:t>Silvéira</w:t>
      </w:r>
      <w:proofErr w:type="spellEnd"/>
      <w:r>
        <w:rPr>
          <w:rFonts w:eastAsia="Times New Roman"/>
          <w:color w:val="000000"/>
          <w:sz w:val="24"/>
        </w:rPr>
        <w:t xml:space="preserve">, </w:t>
      </w:r>
      <w:r>
        <w:rPr>
          <w:rFonts w:eastAsia="Times New Roman"/>
          <w:color w:val="000000"/>
          <w:sz w:val="24"/>
          <w:u w:val="single"/>
        </w:rPr>
        <w:t>American Economic Review,</w:t>
      </w:r>
      <w:r>
        <w:rPr>
          <w:rFonts w:eastAsia="Times New Roman"/>
          <w:color w:val="000000"/>
          <w:sz w:val="24"/>
        </w:rPr>
        <w:t xml:space="preserve"> June 1979.</w:t>
      </w:r>
    </w:p>
    <w:p w:rsidR="004A22E7" w:rsidRDefault="00B64CE4" w:rsidP="00A22323">
      <w:pPr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“Optimal Trade in Public Goods,” </w:t>
      </w:r>
      <w:r>
        <w:rPr>
          <w:rFonts w:eastAsia="Times New Roman"/>
          <w:color w:val="000000"/>
          <w:sz w:val="24"/>
          <w:u w:val="single"/>
        </w:rPr>
        <w:t>Canadian Journal of Economics,</w:t>
      </w:r>
      <w:r w:rsidR="00A22323">
        <w:rPr>
          <w:rFonts w:eastAsia="Times New Roman"/>
          <w:color w:val="000000"/>
          <w:sz w:val="24"/>
        </w:rPr>
        <w:t xml:space="preserve"> November 1976, 702</w:t>
      </w:r>
      <w:r w:rsidR="00A22323">
        <w:rPr>
          <w:rFonts w:eastAsia="Times New Roman"/>
          <w:color w:val="000000"/>
          <w:sz w:val="24"/>
        </w:rPr>
        <w:softHyphen/>
        <w:t>5</w:t>
      </w:r>
    </w:p>
    <w:p w:rsidR="00074B1F" w:rsidRDefault="00074B1F" w:rsidP="00074B1F">
      <w:pPr>
        <w:ind w:right="504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“Adjustment to Devaluation in a Small Country,” with Dean Taylor, </w:t>
      </w:r>
      <w:r>
        <w:rPr>
          <w:rFonts w:eastAsia="Times New Roman"/>
          <w:color w:val="000000"/>
          <w:sz w:val="24"/>
          <w:u w:val="single"/>
        </w:rPr>
        <w:t xml:space="preserve">De Economist, </w:t>
      </w:r>
      <w:r>
        <w:rPr>
          <w:rFonts w:eastAsia="Times New Roman"/>
          <w:color w:val="000000"/>
          <w:sz w:val="24"/>
        </w:rPr>
        <w:t>Amsterdam, 319-27 November 1976.</w:t>
      </w:r>
    </w:p>
    <w:p w:rsidR="00074B1F" w:rsidRDefault="00074B1F" w:rsidP="00074B1F">
      <w:pPr>
        <w:ind w:left="72" w:right="288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“Adjustment to Devaluation with Money and Non-Traded Goods,” with Dean Taylor, </w:t>
      </w:r>
      <w:r>
        <w:rPr>
          <w:rFonts w:eastAsia="Times New Roman"/>
          <w:color w:val="000000"/>
          <w:sz w:val="24"/>
          <w:u w:val="single"/>
        </w:rPr>
        <w:t>Journal of International Economics</w:t>
      </w:r>
      <w:r>
        <w:rPr>
          <w:rFonts w:eastAsia="Times New Roman"/>
          <w:color w:val="000000"/>
          <w:sz w:val="24"/>
        </w:rPr>
        <w:t xml:space="preserve"> 289-98, August 1976.</w:t>
      </w:r>
    </w:p>
    <w:p w:rsidR="00074B1F" w:rsidRDefault="00074B1F" w:rsidP="00074B1F">
      <w:pPr>
        <w:ind w:left="72" w:right="288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“Testing the Monetary Approach to Devaluation in Developing Countries,” with Dean Taylor, </w:t>
      </w:r>
      <w:r>
        <w:rPr>
          <w:rFonts w:eastAsia="Times New Roman"/>
          <w:color w:val="000000"/>
          <w:sz w:val="24"/>
          <w:u w:val="single"/>
        </w:rPr>
        <w:t>Journal of Political Economy,</w:t>
      </w:r>
      <w:r>
        <w:rPr>
          <w:rFonts w:eastAsia="Times New Roman"/>
          <w:color w:val="000000"/>
          <w:sz w:val="24"/>
        </w:rPr>
        <w:t xml:space="preserve"> 849-59, August 1976.</w:t>
      </w:r>
    </w:p>
    <w:p w:rsidR="00074B1F" w:rsidRDefault="00074B1F" w:rsidP="00074B1F">
      <w:pPr>
        <w:ind w:left="72" w:right="72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“Trade in Public Goods: A Diagrammatical Analysis,” </w:t>
      </w:r>
      <w:r>
        <w:rPr>
          <w:rFonts w:eastAsia="Times New Roman"/>
          <w:color w:val="000000"/>
          <w:sz w:val="24"/>
          <w:u w:val="single"/>
        </w:rPr>
        <w:t xml:space="preserve">Quarterly Journal of Economics, </w:t>
      </w:r>
      <w:r>
        <w:rPr>
          <w:rFonts w:eastAsia="Times New Roman"/>
          <w:color w:val="000000"/>
          <w:sz w:val="24"/>
        </w:rPr>
        <w:t>61-78, February 1972.</w:t>
      </w:r>
    </w:p>
    <w:p w:rsidR="00074B1F" w:rsidRDefault="00074B1F" w:rsidP="00074B1F">
      <w:pPr>
        <w:ind w:left="72" w:right="288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“A </w:t>
      </w:r>
      <w:proofErr w:type="spellStart"/>
      <w:r>
        <w:rPr>
          <w:rFonts w:eastAsia="Times New Roman"/>
          <w:color w:val="000000"/>
          <w:sz w:val="24"/>
        </w:rPr>
        <w:t>Fisherian</w:t>
      </w:r>
      <w:proofErr w:type="spellEnd"/>
      <w:r>
        <w:rPr>
          <w:rFonts w:eastAsia="Times New Roman"/>
          <w:color w:val="000000"/>
          <w:sz w:val="24"/>
        </w:rPr>
        <w:t xml:space="preserve"> Approach to Trade, Capital Movements and Tariffs,” with Stephen Ross, </w:t>
      </w:r>
      <w:r>
        <w:rPr>
          <w:rFonts w:eastAsia="Times New Roman"/>
          <w:color w:val="000000"/>
          <w:sz w:val="24"/>
          <w:u w:val="single"/>
        </w:rPr>
        <w:t>American Economic Review,</w:t>
      </w:r>
      <w:r>
        <w:rPr>
          <w:rFonts w:eastAsia="Times New Roman"/>
          <w:color w:val="000000"/>
          <w:sz w:val="24"/>
        </w:rPr>
        <w:t xml:space="preserve"> 474-78, June 1970.</w:t>
      </w:r>
    </w:p>
    <w:p w:rsidR="00074B1F" w:rsidRDefault="00074B1F" w:rsidP="00074B1F">
      <w:pPr>
        <w:ind w:left="72" w:right="1008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“Public Goods, Externalities, and International Relations,” </w:t>
      </w:r>
      <w:r>
        <w:rPr>
          <w:rFonts w:eastAsia="Times New Roman"/>
          <w:color w:val="000000"/>
          <w:sz w:val="24"/>
          <w:u w:val="single"/>
        </w:rPr>
        <w:t>Journal of Political Economy,”</w:t>
      </w:r>
      <w:r>
        <w:rPr>
          <w:rFonts w:eastAsia="Times New Roman"/>
          <w:color w:val="000000"/>
          <w:sz w:val="24"/>
        </w:rPr>
        <w:t xml:space="preserve"> 279-90, March/April 1970.</w:t>
      </w:r>
    </w:p>
    <w:p w:rsidR="00074B1F" w:rsidRDefault="00074B1F" w:rsidP="00074B1F">
      <w:pPr>
        <w:ind w:left="72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Working papers</w:t>
      </w:r>
    </w:p>
    <w:p w:rsidR="00074B1F" w:rsidRDefault="00074B1F" w:rsidP="00074B1F">
      <w:pPr>
        <w:ind w:left="72" w:right="288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“Government Consumption Spending Inhibits Growth in the OECD Countries,” (with Cheng Li), submitted to the </w:t>
      </w:r>
      <w:r>
        <w:rPr>
          <w:rFonts w:eastAsia="Times New Roman"/>
          <w:color w:val="000000"/>
          <w:sz w:val="24"/>
          <w:u w:val="single"/>
        </w:rPr>
        <w:t>Journal of Economic Growth.</w:t>
      </w:r>
      <w:r>
        <w:rPr>
          <w:rFonts w:eastAsia="Times New Roman"/>
          <w:color w:val="000000"/>
          <w:sz w:val="24"/>
        </w:rPr>
        <w:t xml:space="preserve"> September 2014.</w:t>
      </w:r>
    </w:p>
    <w:p w:rsidR="00074B1F" w:rsidRDefault="00074B1F" w:rsidP="00074B1F">
      <w:pPr>
        <w:ind w:left="72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Books and monographs published or in press:</w:t>
      </w:r>
    </w:p>
    <w:p w:rsidR="00074B1F" w:rsidRDefault="00074B1F" w:rsidP="00074B1F">
      <w:pPr>
        <w:ind w:left="72" w:right="144"/>
        <w:textAlignment w:val="baseline"/>
        <w:rPr>
          <w:rFonts w:eastAsia="Times New Roman"/>
          <w:color w:val="000000"/>
          <w:sz w:val="24"/>
          <w:u w:val="single"/>
        </w:rPr>
      </w:pPr>
      <w:r>
        <w:rPr>
          <w:rFonts w:eastAsia="Times New Roman"/>
          <w:color w:val="000000"/>
          <w:sz w:val="24"/>
          <w:u w:val="single"/>
        </w:rPr>
        <w:t>International Financial Management,</w:t>
      </w:r>
      <w:r>
        <w:rPr>
          <w:rFonts w:eastAsia="Times New Roman"/>
          <w:color w:val="000000"/>
          <w:sz w:val="24"/>
        </w:rPr>
        <w:t xml:space="preserve"> 2nd edition, in English with annotated Chinese in margins, Peking University Press July 2012.</w:t>
      </w:r>
    </w:p>
    <w:p w:rsidR="00074B1F" w:rsidRDefault="00074B1F" w:rsidP="00074B1F">
      <w:pPr>
        <w:ind w:left="72" w:right="144"/>
        <w:textAlignment w:val="baseline"/>
        <w:rPr>
          <w:rFonts w:eastAsia="Times New Roman"/>
          <w:color w:val="000000"/>
          <w:sz w:val="24"/>
          <w:u w:val="single"/>
        </w:rPr>
      </w:pPr>
      <w:r>
        <w:rPr>
          <w:rFonts w:eastAsia="Times New Roman"/>
          <w:color w:val="000000"/>
          <w:sz w:val="24"/>
          <w:u w:val="single"/>
        </w:rPr>
        <w:t>International Business Finance,</w:t>
      </w:r>
      <w:r>
        <w:rPr>
          <w:rFonts w:eastAsia="Times New Roman"/>
          <w:color w:val="000000"/>
          <w:sz w:val="24"/>
        </w:rPr>
        <w:t xml:space="preserve"> Routledge, A Taylor and Francis Company, London, © 2007.</w:t>
      </w:r>
    </w:p>
    <w:p w:rsidR="00074B1F" w:rsidRDefault="00074B1F" w:rsidP="00074B1F">
      <w:pPr>
        <w:ind w:left="72" w:right="792"/>
        <w:textAlignment w:val="baseline"/>
        <w:rPr>
          <w:rFonts w:eastAsia="Times New Roman"/>
          <w:color w:val="000000"/>
          <w:sz w:val="24"/>
          <w:u w:val="single"/>
        </w:rPr>
      </w:pPr>
      <w:r>
        <w:rPr>
          <w:rFonts w:eastAsia="Times New Roman"/>
          <w:color w:val="000000"/>
          <w:sz w:val="24"/>
          <w:u w:val="single"/>
        </w:rPr>
        <w:t>International Financial Management</w:t>
      </w:r>
      <w:r>
        <w:rPr>
          <w:rFonts w:eastAsia="Times New Roman"/>
          <w:color w:val="000000"/>
          <w:sz w:val="24"/>
        </w:rPr>
        <w:t xml:space="preserve"> (in Chinese with </w:t>
      </w:r>
      <w:proofErr w:type="spellStart"/>
      <w:r>
        <w:rPr>
          <w:rFonts w:eastAsia="Times New Roman"/>
          <w:color w:val="000000"/>
          <w:sz w:val="24"/>
        </w:rPr>
        <w:t>Shenggang</w:t>
      </w:r>
      <w:proofErr w:type="spellEnd"/>
      <w:r>
        <w:rPr>
          <w:rFonts w:eastAsia="Times New Roman"/>
          <w:color w:val="000000"/>
          <w:sz w:val="24"/>
        </w:rPr>
        <w:t xml:space="preserve"> Yang), Peking University Press, Peking © 2007.</w:t>
      </w:r>
    </w:p>
    <w:p w:rsidR="00074B1F" w:rsidRDefault="00074B1F" w:rsidP="00074B1F">
      <w:pPr>
        <w:ind w:left="72" w:right="72"/>
        <w:textAlignment w:val="baseline"/>
        <w:rPr>
          <w:rFonts w:eastAsia="Times New Roman"/>
          <w:color w:val="000000"/>
          <w:sz w:val="24"/>
          <w:u w:val="single"/>
        </w:rPr>
      </w:pPr>
      <w:r>
        <w:rPr>
          <w:rFonts w:eastAsia="Times New Roman"/>
          <w:color w:val="000000"/>
          <w:sz w:val="24"/>
          <w:u w:val="single"/>
        </w:rPr>
        <w:t xml:space="preserve">Essays on the Effects of Protectionism on a Small </w:t>
      </w:r>
      <w:proofErr w:type="gramStart"/>
      <w:r>
        <w:rPr>
          <w:rFonts w:eastAsia="Times New Roman"/>
          <w:color w:val="000000"/>
          <w:sz w:val="24"/>
          <w:u w:val="single"/>
        </w:rPr>
        <w:t>Country :</w:t>
      </w:r>
      <w:proofErr w:type="gramEnd"/>
      <w:r>
        <w:rPr>
          <w:rFonts w:eastAsia="Times New Roman"/>
          <w:color w:val="000000"/>
          <w:sz w:val="24"/>
          <w:u w:val="single"/>
        </w:rPr>
        <w:t xml:space="preserve"> The Case of Uruguay</w:t>
      </w:r>
      <w:r>
        <w:rPr>
          <w:rFonts w:eastAsia="Times New Roman"/>
          <w:color w:val="000000"/>
          <w:sz w:val="24"/>
        </w:rPr>
        <w:t xml:space="preserve"> co</w:t>
      </w:r>
      <w:r>
        <w:rPr>
          <w:rFonts w:eastAsia="Times New Roman"/>
          <w:color w:val="000000"/>
          <w:sz w:val="24"/>
        </w:rPr>
        <w:softHyphen/>
        <w:t xml:space="preserve">edited with Jaime de </w:t>
      </w:r>
      <w:proofErr w:type="spellStart"/>
      <w:r>
        <w:rPr>
          <w:rFonts w:eastAsia="Times New Roman"/>
          <w:color w:val="000000"/>
          <w:sz w:val="24"/>
        </w:rPr>
        <w:t>Melo</w:t>
      </w:r>
      <w:proofErr w:type="spellEnd"/>
      <w:r>
        <w:rPr>
          <w:rFonts w:eastAsia="Times New Roman"/>
          <w:color w:val="000000"/>
          <w:sz w:val="24"/>
        </w:rPr>
        <w:t>, Regional and Sectoral Studies, © World Bank Publications, May 1994.</w:t>
      </w:r>
    </w:p>
    <w:p w:rsidR="00074B1F" w:rsidRDefault="00074B1F" w:rsidP="00074B1F">
      <w:pPr>
        <w:ind w:left="72" w:right="288"/>
        <w:textAlignment w:val="baseline"/>
        <w:rPr>
          <w:rFonts w:eastAsia="Times New Roman"/>
          <w:color w:val="000000"/>
          <w:spacing w:val="-1"/>
          <w:sz w:val="24"/>
          <w:u w:val="single"/>
        </w:rPr>
      </w:pPr>
      <w:r>
        <w:rPr>
          <w:rFonts w:eastAsia="Times New Roman"/>
          <w:color w:val="000000"/>
          <w:spacing w:val="-1"/>
          <w:sz w:val="24"/>
          <w:u w:val="single"/>
        </w:rPr>
        <w:t xml:space="preserve">Latin American Debt and Adjustment: External Shocks and Macroeconomic Policies, </w:t>
      </w:r>
      <w:r>
        <w:rPr>
          <w:rFonts w:eastAsia="Times New Roman"/>
          <w:color w:val="000000"/>
          <w:spacing w:val="-1"/>
          <w:sz w:val="24"/>
        </w:rPr>
        <w:t xml:space="preserve">edited with Philip Brock and Claudio González-Vega, New York, © </w:t>
      </w:r>
      <w:proofErr w:type="spellStart"/>
      <w:r>
        <w:rPr>
          <w:rFonts w:eastAsia="Times New Roman"/>
          <w:color w:val="000000"/>
          <w:spacing w:val="-1"/>
          <w:sz w:val="24"/>
        </w:rPr>
        <w:t>Praeger</w:t>
      </w:r>
      <w:proofErr w:type="spellEnd"/>
      <w:r>
        <w:rPr>
          <w:rFonts w:eastAsia="Times New Roman"/>
          <w:color w:val="000000"/>
          <w:spacing w:val="-1"/>
          <w:sz w:val="24"/>
        </w:rPr>
        <w:t>, 1989.</w:t>
      </w:r>
    </w:p>
    <w:p w:rsidR="00074B1F" w:rsidRDefault="00074B1F" w:rsidP="00074B1F">
      <w:pPr>
        <w:ind w:left="72" w:right="288"/>
        <w:textAlignment w:val="baseline"/>
        <w:rPr>
          <w:rFonts w:eastAsia="Times New Roman"/>
          <w:color w:val="000000"/>
          <w:sz w:val="24"/>
          <w:u w:val="single"/>
        </w:rPr>
      </w:pPr>
      <w:r>
        <w:rPr>
          <w:rFonts w:eastAsia="Times New Roman"/>
          <w:color w:val="000000"/>
          <w:sz w:val="24"/>
          <w:u w:val="single"/>
        </w:rPr>
        <w:t>Economic Reform and Stabilization in Latin America,</w:t>
      </w:r>
      <w:r>
        <w:rPr>
          <w:rFonts w:eastAsia="Times New Roman"/>
          <w:color w:val="000000"/>
          <w:sz w:val="24"/>
        </w:rPr>
        <w:t xml:space="preserve"> edited with Claudio González-Vega, New York, ©</w:t>
      </w:r>
      <w:proofErr w:type="spellStart"/>
      <w:r>
        <w:rPr>
          <w:rFonts w:eastAsia="Times New Roman"/>
          <w:color w:val="000000"/>
          <w:sz w:val="24"/>
        </w:rPr>
        <w:t>Praeger</w:t>
      </w:r>
      <w:proofErr w:type="spellEnd"/>
      <w:r>
        <w:rPr>
          <w:rFonts w:eastAsia="Times New Roman"/>
          <w:color w:val="000000"/>
          <w:sz w:val="24"/>
        </w:rPr>
        <w:t>, 1987.</w:t>
      </w:r>
    </w:p>
    <w:p w:rsidR="00074B1F" w:rsidRDefault="00074B1F" w:rsidP="00074B1F">
      <w:pPr>
        <w:ind w:left="72"/>
        <w:textAlignment w:val="baseline"/>
        <w:rPr>
          <w:rFonts w:eastAsia="Times New Roman"/>
          <w:color w:val="000000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E9DD628" wp14:editId="082DC8CD">
                <wp:simplePos x="0" y="0"/>
                <wp:positionH relativeFrom="page">
                  <wp:posOffset>6517640</wp:posOffset>
                </wp:positionH>
                <wp:positionV relativeFrom="page">
                  <wp:posOffset>9308465</wp:posOffset>
                </wp:positionV>
                <wp:extent cx="156210" cy="145415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B1F" w:rsidRDefault="00074B1F" w:rsidP="00074B1F">
                            <w:pPr>
                              <w:spacing w:before="4" w:line="212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DD628" id="Text Box 5" o:spid="_x0000_s1027" type="#_x0000_t202" style="position:absolute;left:0;text-align:left;margin-left:513.2pt;margin-top:732.95pt;width:12.3pt;height:11.4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" filled="f" stroked="f">
                <v:textbox inset="0,0,0,0">
                  <w:txbxContent>
                    <w:p w:rsidR="00074B1F" w:rsidRDefault="00074B1F" w:rsidP="00074B1F">
                      <w:pPr>
                        <w:spacing w:before="4" w:line="212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eastAsia="Times New Roman"/>
          <w:color w:val="000000"/>
          <w:sz w:val="24"/>
          <w:u w:val="single"/>
        </w:rPr>
        <w:t>International Trade and Lending,</w:t>
      </w:r>
      <w:r>
        <w:rPr>
          <w:rFonts w:eastAsia="Times New Roman"/>
          <w:color w:val="000000"/>
          <w:sz w:val="24"/>
        </w:rPr>
        <w:t xml:space="preserve"> New York, © </w:t>
      </w:r>
      <w:proofErr w:type="spellStart"/>
      <w:r>
        <w:rPr>
          <w:rFonts w:eastAsia="Times New Roman"/>
          <w:color w:val="000000"/>
          <w:sz w:val="24"/>
        </w:rPr>
        <w:t>Praeger</w:t>
      </w:r>
      <w:proofErr w:type="spellEnd"/>
      <w:r>
        <w:rPr>
          <w:rFonts w:eastAsia="Times New Roman"/>
          <w:color w:val="000000"/>
          <w:sz w:val="24"/>
        </w:rPr>
        <w:t xml:space="preserve">, </w:t>
      </w:r>
      <w:proofErr w:type="gramStart"/>
      <w:r>
        <w:rPr>
          <w:rFonts w:eastAsia="Times New Roman"/>
          <w:color w:val="000000"/>
          <w:sz w:val="24"/>
        </w:rPr>
        <w:t>1985.©</w:t>
      </w:r>
      <w:proofErr w:type="gramEnd"/>
      <w:r>
        <w:rPr>
          <w:rFonts w:eastAsia="Times New Roman"/>
          <w:color w:val="000000"/>
          <w:sz w:val="24"/>
        </w:rPr>
        <w:t>Praeger, 1985.</w:t>
      </w:r>
    </w:p>
    <w:p w:rsidR="00074B1F" w:rsidRDefault="00074B1F" w:rsidP="00074B1F">
      <w:pPr>
        <w:textAlignment w:val="baseline"/>
        <w:rPr>
          <w:rFonts w:eastAsia="Times New Roman"/>
          <w:color w:val="000000"/>
          <w:sz w:val="24"/>
          <w:u w:val="single"/>
        </w:rPr>
      </w:pPr>
      <w:r>
        <w:rPr>
          <w:rFonts w:eastAsia="Times New Roman"/>
          <w:color w:val="000000"/>
          <w:sz w:val="24"/>
          <w:u w:val="single"/>
        </w:rPr>
        <w:t>The International Monetary System,</w:t>
      </w:r>
      <w:r>
        <w:rPr>
          <w:rFonts w:eastAsia="Times New Roman"/>
          <w:color w:val="000000"/>
          <w:sz w:val="24"/>
        </w:rPr>
        <w:t xml:space="preserve"> edited, New York, © </w:t>
      </w:r>
      <w:proofErr w:type="spellStart"/>
      <w:r>
        <w:rPr>
          <w:rFonts w:eastAsia="Times New Roman"/>
          <w:color w:val="000000"/>
          <w:sz w:val="24"/>
        </w:rPr>
        <w:t>Praeger</w:t>
      </w:r>
      <w:proofErr w:type="spellEnd"/>
      <w:r>
        <w:rPr>
          <w:rFonts w:eastAsia="Times New Roman"/>
          <w:color w:val="000000"/>
          <w:sz w:val="24"/>
        </w:rPr>
        <w:t>, 1982</w:t>
      </w:r>
    </w:p>
    <w:p w:rsidR="00074B1F" w:rsidRDefault="00074B1F" w:rsidP="00074B1F">
      <w:pPr>
        <w:ind w:right="576"/>
        <w:textAlignment w:val="baseline"/>
        <w:rPr>
          <w:rFonts w:eastAsia="Times New Roman"/>
          <w:color w:val="000000"/>
          <w:sz w:val="24"/>
          <w:u w:val="single"/>
        </w:rPr>
      </w:pPr>
      <w:r>
        <w:rPr>
          <w:rFonts w:eastAsia="Times New Roman"/>
          <w:color w:val="000000"/>
          <w:sz w:val="24"/>
          <w:u w:val="single"/>
        </w:rPr>
        <w:t>International Trade and Money,</w:t>
      </w:r>
      <w:r>
        <w:rPr>
          <w:rFonts w:eastAsia="Times New Roman"/>
          <w:color w:val="000000"/>
          <w:sz w:val="24"/>
        </w:rPr>
        <w:t xml:space="preserve"> edited with Alexander </w:t>
      </w:r>
      <w:proofErr w:type="spellStart"/>
      <w:r>
        <w:rPr>
          <w:rFonts w:eastAsia="Times New Roman"/>
          <w:color w:val="000000"/>
          <w:sz w:val="24"/>
        </w:rPr>
        <w:t>Swoboda</w:t>
      </w:r>
      <w:proofErr w:type="spellEnd"/>
      <w:r>
        <w:rPr>
          <w:rFonts w:eastAsia="Times New Roman"/>
          <w:color w:val="000000"/>
          <w:sz w:val="24"/>
        </w:rPr>
        <w:t>, ©Allen &amp; Unwin, London, 1973.</w:t>
      </w:r>
    </w:p>
    <w:p w:rsidR="00074B1F" w:rsidRDefault="00074B1F" w:rsidP="00074B1F">
      <w:pPr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Other works, publications and abstracts</w:t>
      </w:r>
    </w:p>
    <w:p w:rsidR="00074B1F" w:rsidRDefault="00074B1F" w:rsidP="00074B1F">
      <w:pPr>
        <w:ind w:right="432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“Exchange Rates and the Capital Market,” in </w:t>
      </w:r>
      <w:proofErr w:type="spellStart"/>
      <w:r>
        <w:rPr>
          <w:rFonts w:eastAsia="Times New Roman"/>
          <w:color w:val="000000"/>
          <w:sz w:val="24"/>
        </w:rPr>
        <w:t>Zhuo</w:t>
      </w:r>
      <w:proofErr w:type="spellEnd"/>
      <w:r>
        <w:rPr>
          <w:rFonts w:eastAsia="Times New Roman"/>
          <w:color w:val="000000"/>
          <w:sz w:val="24"/>
        </w:rPr>
        <w:t xml:space="preserve"> Jun, Zhang </w:t>
      </w:r>
      <w:proofErr w:type="spellStart"/>
      <w:r>
        <w:rPr>
          <w:rFonts w:eastAsia="Times New Roman"/>
          <w:color w:val="000000"/>
          <w:sz w:val="24"/>
        </w:rPr>
        <w:t>Zhong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Huas</w:t>
      </w:r>
      <w:proofErr w:type="spellEnd"/>
      <w:r>
        <w:rPr>
          <w:rFonts w:eastAsia="Times New Roman"/>
          <w:color w:val="000000"/>
          <w:sz w:val="24"/>
        </w:rPr>
        <w:t xml:space="preserve">, and Zhu </w:t>
      </w:r>
      <w:proofErr w:type="spellStart"/>
      <w:r>
        <w:rPr>
          <w:rFonts w:eastAsia="Times New Roman"/>
          <w:color w:val="000000"/>
          <w:sz w:val="24"/>
        </w:rPr>
        <w:t>Xiarang</w:t>
      </w:r>
      <w:proofErr w:type="spellEnd"/>
      <w:r>
        <w:rPr>
          <w:rFonts w:eastAsia="Times New Roman"/>
          <w:color w:val="000000"/>
          <w:sz w:val="24"/>
        </w:rPr>
        <w:t>, China Financial Publishing House, May 2008.</w:t>
      </w:r>
    </w:p>
    <w:p w:rsidR="00074B1F" w:rsidRDefault="00074B1F" w:rsidP="00074B1F">
      <w:pPr>
        <w:ind w:right="288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“If China Floats the Yuan, does it Appreciate or Depreciate,” in Proceedings, Hunan International Finance Conference, edited by </w:t>
      </w:r>
      <w:proofErr w:type="spellStart"/>
      <w:r>
        <w:rPr>
          <w:rFonts w:eastAsia="Times New Roman"/>
          <w:color w:val="000000"/>
          <w:sz w:val="24"/>
        </w:rPr>
        <w:t>Shenggang</w:t>
      </w:r>
      <w:proofErr w:type="spellEnd"/>
      <w:r>
        <w:rPr>
          <w:rFonts w:eastAsia="Times New Roman"/>
          <w:color w:val="000000"/>
          <w:sz w:val="24"/>
        </w:rPr>
        <w:t xml:space="preserve"> Yang, Hunan University Press, (2009).</w:t>
      </w:r>
    </w:p>
    <w:p w:rsidR="00074B1F" w:rsidRDefault="00074B1F" w:rsidP="00074B1F">
      <w:pPr>
        <w:ind w:right="288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lastRenderedPageBreak/>
        <w:t xml:space="preserve">“Free Trade Agreements,” </w:t>
      </w:r>
      <w:proofErr w:type="spellStart"/>
      <w:r>
        <w:rPr>
          <w:rFonts w:eastAsia="Times New Roman"/>
          <w:color w:val="000000"/>
          <w:sz w:val="24"/>
          <w:u w:val="single"/>
        </w:rPr>
        <w:t>Revista</w:t>
      </w:r>
      <w:proofErr w:type="spellEnd"/>
      <w:r>
        <w:rPr>
          <w:rFonts w:eastAsia="Times New Roman"/>
          <w:color w:val="000000"/>
          <w:sz w:val="24"/>
          <w:u w:val="single"/>
        </w:rPr>
        <w:t xml:space="preserve"> </w:t>
      </w:r>
      <w:proofErr w:type="spellStart"/>
      <w:r>
        <w:rPr>
          <w:rFonts w:eastAsia="Times New Roman"/>
          <w:color w:val="000000"/>
          <w:sz w:val="24"/>
          <w:u w:val="single"/>
        </w:rPr>
        <w:t>Colombiana</w:t>
      </w:r>
      <w:proofErr w:type="spellEnd"/>
      <w:r>
        <w:rPr>
          <w:rFonts w:eastAsia="Times New Roman"/>
          <w:color w:val="000000"/>
          <w:sz w:val="24"/>
          <w:u w:val="single"/>
        </w:rPr>
        <w:t>,</w:t>
      </w:r>
      <w:r>
        <w:rPr>
          <w:rFonts w:eastAsia="Times New Roman"/>
          <w:color w:val="000000"/>
          <w:sz w:val="24"/>
        </w:rPr>
        <w:t xml:space="preserve"> in English and Spanish, invited article, 2007</w:t>
      </w:r>
      <w:r>
        <w:rPr>
          <w:rFonts w:eastAsia="Times New Roman"/>
          <w:b/>
          <w:color w:val="000000"/>
          <w:sz w:val="24"/>
        </w:rPr>
        <w:t>.</w:t>
      </w:r>
    </w:p>
    <w:p w:rsidR="00074B1F" w:rsidRDefault="00074B1F" w:rsidP="00074B1F">
      <w:pPr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“Latin America and the Attraction of South Florida,” </w:t>
      </w:r>
      <w:r>
        <w:rPr>
          <w:rFonts w:eastAsia="Times New Roman"/>
          <w:color w:val="000000"/>
          <w:sz w:val="24"/>
          <w:u w:val="single"/>
        </w:rPr>
        <w:t>Welcome Aventura</w:t>
      </w:r>
      <w:r>
        <w:rPr>
          <w:rFonts w:eastAsia="Times New Roman"/>
          <w:color w:val="000000"/>
          <w:sz w:val="24"/>
        </w:rPr>
        <w:t xml:space="preserve"> 2004: 11-13.</w:t>
      </w:r>
    </w:p>
    <w:p w:rsidR="00074B1F" w:rsidRDefault="00074B1F" w:rsidP="00074B1F">
      <w:pPr>
        <w:ind w:right="144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“The Equilibrium Exchange Rate: Theory and Evidence for Latin America,” (with John Devereux), in J. Stein and P. Reynolds Allen, </w:t>
      </w:r>
      <w:r>
        <w:rPr>
          <w:rFonts w:eastAsia="Times New Roman"/>
          <w:color w:val="000000"/>
          <w:sz w:val="24"/>
          <w:u w:val="single"/>
        </w:rPr>
        <w:t xml:space="preserve">Fundamental Determinants of </w:t>
      </w:r>
      <w:proofErr w:type="gramStart"/>
      <w:r>
        <w:rPr>
          <w:rFonts w:eastAsia="Times New Roman"/>
          <w:color w:val="000000"/>
          <w:sz w:val="24"/>
          <w:u w:val="single"/>
        </w:rPr>
        <w:t>Exchange  Rates</w:t>
      </w:r>
      <w:proofErr w:type="gramEnd"/>
      <w:r>
        <w:rPr>
          <w:rFonts w:eastAsia="Times New Roman"/>
          <w:color w:val="000000"/>
          <w:sz w:val="24"/>
          <w:u w:val="single"/>
        </w:rPr>
        <w:t>,</w:t>
      </w:r>
      <w:r>
        <w:rPr>
          <w:rFonts w:eastAsia="Times New Roman"/>
          <w:color w:val="000000"/>
          <w:sz w:val="24"/>
        </w:rPr>
        <w:t xml:space="preserve"> Oxford University Press, 1997.</w:t>
      </w:r>
    </w:p>
    <w:p w:rsidR="00074B1F" w:rsidRDefault="00074B1F" w:rsidP="00074B1F">
      <w:pPr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"Trade Reform in a Transitional Economy: Uzbekistan 1991-95" in Padma Desai, editor, </w:t>
      </w:r>
      <w:r>
        <w:rPr>
          <w:rFonts w:eastAsia="Times New Roman"/>
          <w:color w:val="000000"/>
          <w:sz w:val="24"/>
          <w:u w:val="single"/>
        </w:rPr>
        <w:t>Going Global: Transition from Plan to Market in the World Economy,</w:t>
      </w:r>
      <w:r>
        <w:rPr>
          <w:rFonts w:eastAsia="Times New Roman"/>
          <w:color w:val="000000"/>
          <w:sz w:val="24"/>
        </w:rPr>
        <w:t xml:space="preserve"> MIT Press 1997 &amp; 2000: 385-412.</w:t>
      </w:r>
    </w:p>
    <w:p w:rsidR="00074B1F" w:rsidRDefault="00074B1F" w:rsidP="00074B1F">
      <w:pPr>
        <w:ind w:right="288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“Economic Reform and the Real Exchange Rate in Peru,” (with John Devereux), </w:t>
      </w:r>
      <w:r>
        <w:rPr>
          <w:rFonts w:eastAsia="Times New Roman"/>
          <w:color w:val="000000"/>
          <w:sz w:val="24"/>
          <w:u w:val="single"/>
        </w:rPr>
        <w:t>Structural Adjustment and Reform in Peru,</w:t>
      </w:r>
      <w:r>
        <w:rPr>
          <w:rFonts w:eastAsia="Times New Roman"/>
          <w:color w:val="000000"/>
          <w:sz w:val="24"/>
        </w:rPr>
        <w:t xml:space="preserve"> edited by Jaime Gonzalez, The North South Center, University of Miami, 1996.</w:t>
      </w:r>
    </w:p>
    <w:p w:rsidR="00074B1F" w:rsidRDefault="00074B1F" w:rsidP="00074B1F">
      <w:pPr>
        <w:ind w:right="288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"Trade Reform in a Cotton Based Economy: The Case of Uzbekistan, (with </w:t>
      </w:r>
      <w:proofErr w:type="spellStart"/>
      <w:r>
        <w:rPr>
          <w:rFonts w:eastAsia="Times New Roman"/>
          <w:color w:val="000000"/>
          <w:sz w:val="24"/>
        </w:rPr>
        <w:t>Silvina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Vatnick</w:t>
      </w:r>
      <w:proofErr w:type="spellEnd"/>
      <w:r>
        <w:rPr>
          <w:rFonts w:eastAsia="Times New Roman"/>
          <w:color w:val="000000"/>
          <w:sz w:val="24"/>
        </w:rPr>
        <w:t xml:space="preserve">), in Costas </w:t>
      </w:r>
      <w:proofErr w:type="spellStart"/>
      <w:r>
        <w:rPr>
          <w:rFonts w:eastAsia="Times New Roman"/>
          <w:color w:val="000000"/>
          <w:sz w:val="24"/>
        </w:rPr>
        <w:t>Michalopolous</w:t>
      </w:r>
      <w:proofErr w:type="spellEnd"/>
      <w:r>
        <w:rPr>
          <w:rFonts w:eastAsia="Times New Roman"/>
          <w:color w:val="000000"/>
          <w:sz w:val="24"/>
        </w:rPr>
        <w:t xml:space="preserve"> and David </w:t>
      </w:r>
      <w:proofErr w:type="spellStart"/>
      <w:r>
        <w:rPr>
          <w:rFonts w:eastAsia="Times New Roman"/>
          <w:color w:val="000000"/>
          <w:sz w:val="24"/>
        </w:rPr>
        <w:t>Tarr</w:t>
      </w:r>
      <w:proofErr w:type="spellEnd"/>
      <w:r>
        <w:rPr>
          <w:rFonts w:eastAsia="Times New Roman"/>
          <w:color w:val="000000"/>
          <w:sz w:val="24"/>
        </w:rPr>
        <w:t xml:space="preserve">, eds., </w:t>
      </w:r>
      <w:r>
        <w:rPr>
          <w:rFonts w:eastAsia="Times New Roman"/>
          <w:color w:val="000000"/>
          <w:sz w:val="24"/>
          <w:u w:val="single"/>
        </w:rPr>
        <w:t>Trade in the New Independent States,</w:t>
      </w:r>
      <w:r>
        <w:rPr>
          <w:rFonts w:eastAsia="Times New Roman"/>
          <w:color w:val="000000"/>
          <w:sz w:val="24"/>
        </w:rPr>
        <w:t xml:space="preserve"> Studies of Economies in Transformation No. 13, The World Bank/UNDP, Washington DC, ISSN: 0114-997X, 1994, 199-210.</w:t>
      </w:r>
    </w:p>
    <w:p w:rsidR="00074B1F" w:rsidRDefault="00074B1F" w:rsidP="00074B1F">
      <w:pPr>
        <w:ind w:right="144"/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F7D1525" wp14:editId="5CA120E1">
                <wp:simplePos x="0" y="0"/>
                <wp:positionH relativeFrom="page">
                  <wp:posOffset>6528435</wp:posOffset>
                </wp:positionH>
                <wp:positionV relativeFrom="page">
                  <wp:posOffset>9302750</wp:posOffset>
                </wp:positionV>
                <wp:extent cx="134620" cy="153035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B1F" w:rsidRDefault="00074B1F" w:rsidP="00074B1F">
                            <w:pPr>
                              <w:spacing w:before="13" w:line="226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D1525" id="Text Box 9" o:spid="_x0000_s1028" type="#_x0000_t202" style="position:absolute;margin-left:514.05pt;margin-top:732.5pt;width:10.6pt;height:12.0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" filled="f" stroked="f">
                <v:textbox inset="0,0,0,0">
                  <w:txbxContent>
                    <w:p w:rsidR="00074B1F" w:rsidRDefault="00074B1F" w:rsidP="00074B1F">
                      <w:pPr>
                        <w:spacing w:before="13" w:line="226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eastAsia="Times New Roman"/>
          <w:color w:val="000000"/>
          <w:sz w:val="24"/>
        </w:rPr>
        <w:t xml:space="preserve">“The Equilibrium Exchange Rate: Theory and Evidence for Latin America,” in P. Allen and J. Stein (eds.), </w:t>
      </w:r>
      <w:r>
        <w:rPr>
          <w:rFonts w:eastAsia="Times New Roman"/>
          <w:color w:val="000000"/>
          <w:sz w:val="24"/>
          <w:u w:val="single"/>
        </w:rPr>
        <w:t>The Fundamental Determinants of the Real Exchange Rate,</w:t>
      </w:r>
      <w:r>
        <w:rPr>
          <w:rFonts w:eastAsia="Times New Roman"/>
          <w:color w:val="000000"/>
          <w:sz w:val="24"/>
        </w:rPr>
        <w:t xml:space="preserve"> Oxford University Press., 1995</w:t>
      </w:r>
    </w:p>
    <w:p w:rsidR="00074B1F" w:rsidRDefault="00074B1F" w:rsidP="00074B1F">
      <w:pPr>
        <w:ind w:right="576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“The Political Economy of Protectionism in Uruguay” with Jaime de </w:t>
      </w:r>
      <w:proofErr w:type="spellStart"/>
      <w:r>
        <w:rPr>
          <w:rFonts w:eastAsia="Times New Roman"/>
          <w:color w:val="000000"/>
          <w:sz w:val="24"/>
        </w:rPr>
        <w:t>Melo</w:t>
      </w:r>
      <w:proofErr w:type="spellEnd"/>
      <w:r>
        <w:rPr>
          <w:rFonts w:eastAsia="Times New Roman"/>
          <w:color w:val="000000"/>
          <w:sz w:val="24"/>
        </w:rPr>
        <w:t xml:space="preserve">, in M. Connolly and J. de </w:t>
      </w:r>
      <w:proofErr w:type="spellStart"/>
      <w:r>
        <w:rPr>
          <w:rFonts w:eastAsia="Times New Roman"/>
          <w:color w:val="000000"/>
          <w:sz w:val="24"/>
        </w:rPr>
        <w:t>Melo</w:t>
      </w:r>
      <w:proofErr w:type="spellEnd"/>
      <w:r>
        <w:rPr>
          <w:rFonts w:eastAsia="Times New Roman"/>
          <w:color w:val="000000"/>
          <w:sz w:val="24"/>
        </w:rPr>
        <w:t xml:space="preserve">, editors, </w:t>
      </w:r>
      <w:r>
        <w:rPr>
          <w:rFonts w:eastAsia="Times New Roman"/>
          <w:color w:val="000000"/>
          <w:sz w:val="24"/>
          <w:u w:val="single"/>
        </w:rPr>
        <w:t>Essays on the Effects of Protectionism on a Small Country,</w:t>
      </w:r>
      <w:r>
        <w:rPr>
          <w:rFonts w:eastAsia="Times New Roman"/>
          <w:color w:val="000000"/>
          <w:sz w:val="24"/>
        </w:rPr>
        <w:t xml:space="preserve"> World Bank Publications, May 1994: 1-13.</w:t>
      </w:r>
    </w:p>
    <w:p w:rsidR="00074B1F" w:rsidRDefault="00074B1F" w:rsidP="00074B1F">
      <w:pPr>
        <w:ind w:right="504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“Protectionism and Stagnation: an Interpretative History” with Jaime de </w:t>
      </w:r>
      <w:proofErr w:type="spellStart"/>
      <w:r>
        <w:rPr>
          <w:rFonts w:eastAsia="Times New Roman"/>
          <w:color w:val="000000"/>
          <w:sz w:val="24"/>
        </w:rPr>
        <w:t>Melo</w:t>
      </w:r>
      <w:proofErr w:type="spellEnd"/>
      <w:r>
        <w:rPr>
          <w:rFonts w:eastAsia="Times New Roman"/>
          <w:color w:val="000000"/>
          <w:sz w:val="24"/>
        </w:rPr>
        <w:t xml:space="preserve">, in M. Connolly and J. de </w:t>
      </w:r>
      <w:proofErr w:type="spellStart"/>
      <w:r>
        <w:rPr>
          <w:rFonts w:eastAsia="Times New Roman"/>
          <w:color w:val="000000"/>
          <w:sz w:val="24"/>
        </w:rPr>
        <w:t>Melo</w:t>
      </w:r>
      <w:proofErr w:type="spellEnd"/>
      <w:r>
        <w:rPr>
          <w:rFonts w:eastAsia="Times New Roman"/>
          <w:color w:val="000000"/>
          <w:sz w:val="24"/>
        </w:rPr>
        <w:t xml:space="preserve">, editors, </w:t>
      </w:r>
      <w:r>
        <w:rPr>
          <w:rFonts w:eastAsia="Times New Roman"/>
          <w:color w:val="000000"/>
          <w:sz w:val="24"/>
          <w:u w:val="single"/>
        </w:rPr>
        <w:t xml:space="preserve">Essays on the Effects of Protectionism on a </w:t>
      </w:r>
      <w:proofErr w:type="gramStart"/>
      <w:r>
        <w:rPr>
          <w:rFonts w:eastAsia="Times New Roman"/>
          <w:color w:val="000000"/>
          <w:sz w:val="24"/>
          <w:u w:val="single"/>
        </w:rPr>
        <w:t>Small  Country</w:t>
      </w:r>
      <w:proofErr w:type="gramEnd"/>
      <w:r>
        <w:rPr>
          <w:rFonts w:eastAsia="Times New Roman"/>
          <w:color w:val="000000"/>
          <w:sz w:val="24"/>
          <w:u w:val="single"/>
        </w:rPr>
        <w:t>,</w:t>
      </w:r>
      <w:r>
        <w:rPr>
          <w:rFonts w:eastAsia="Times New Roman"/>
          <w:color w:val="000000"/>
          <w:sz w:val="24"/>
        </w:rPr>
        <w:t xml:space="preserve"> World Bank Publications, May 1994: 14-44.</w:t>
      </w:r>
    </w:p>
    <w:p w:rsidR="00074B1F" w:rsidRDefault="00074B1F" w:rsidP="00074B1F">
      <w:pPr>
        <w:ind w:right="288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“</w:t>
      </w:r>
      <w:proofErr w:type="spellStart"/>
      <w:r>
        <w:rPr>
          <w:rFonts w:eastAsia="Times New Roman"/>
          <w:color w:val="000000"/>
          <w:sz w:val="24"/>
        </w:rPr>
        <w:t>Ajustes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Frente</w:t>
      </w:r>
      <w:proofErr w:type="spellEnd"/>
      <w:r>
        <w:rPr>
          <w:rFonts w:eastAsia="Times New Roman"/>
          <w:color w:val="000000"/>
          <w:sz w:val="24"/>
        </w:rPr>
        <w:t xml:space="preserve"> a </w:t>
      </w:r>
      <w:proofErr w:type="spellStart"/>
      <w:r>
        <w:rPr>
          <w:rFonts w:eastAsia="Times New Roman"/>
          <w:color w:val="000000"/>
          <w:sz w:val="24"/>
        </w:rPr>
        <w:t>Pertubaciones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Provocadas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por</w:t>
      </w:r>
      <w:proofErr w:type="spellEnd"/>
      <w:r>
        <w:rPr>
          <w:rFonts w:eastAsia="Times New Roman"/>
          <w:color w:val="000000"/>
          <w:sz w:val="24"/>
        </w:rPr>
        <w:t xml:space="preserve"> la </w:t>
      </w:r>
      <w:proofErr w:type="spellStart"/>
      <w:r>
        <w:rPr>
          <w:rFonts w:eastAsia="Times New Roman"/>
          <w:color w:val="000000"/>
          <w:sz w:val="24"/>
        </w:rPr>
        <w:t>Tasa</w:t>
      </w:r>
      <w:proofErr w:type="spellEnd"/>
      <w:r>
        <w:rPr>
          <w:rFonts w:eastAsia="Times New Roman"/>
          <w:color w:val="000000"/>
          <w:sz w:val="24"/>
        </w:rPr>
        <w:t xml:space="preserve"> de </w:t>
      </w:r>
      <w:proofErr w:type="spellStart"/>
      <w:r>
        <w:rPr>
          <w:rFonts w:eastAsia="Times New Roman"/>
          <w:color w:val="000000"/>
          <w:sz w:val="24"/>
        </w:rPr>
        <w:t>Interés</w:t>
      </w:r>
      <w:proofErr w:type="spellEnd"/>
      <w:r>
        <w:rPr>
          <w:rFonts w:eastAsia="Times New Roman"/>
          <w:color w:val="000000"/>
          <w:sz w:val="24"/>
        </w:rPr>
        <w:t xml:space="preserve"> y el </w:t>
      </w:r>
      <w:proofErr w:type="spellStart"/>
      <w:r>
        <w:rPr>
          <w:rFonts w:eastAsia="Times New Roman"/>
          <w:color w:val="000000"/>
          <w:sz w:val="24"/>
        </w:rPr>
        <w:t>Precio</w:t>
      </w:r>
      <w:proofErr w:type="spellEnd"/>
      <w:r>
        <w:rPr>
          <w:rFonts w:eastAsia="Times New Roman"/>
          <w:color w:val="000000"/>
          <w:sz w:val="24"/>
        </w:rPr>
        <w:t xml:space="preserve"> del </w:t>
      </w:r>
      <w:proofErr w:type="spellStart"/>
      <w:r>
        <w:rPr>
          <w:rFonts w:eastAsia="Times New Roman"/>
          <w:color w:val="000000"/>
          <w:sz w:val="24"/>
        </w:rPr>
        <w:t>Petróleo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en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los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Paises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en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Desarrollo</w:t>
      </w:r>
      <w:proofErr w:type="spellEnd"/>
      <w:r>
        <w:rPr>
          <w:rFonts w:eastAsia="Times New Roman"/>
          <w:color w:val="000000"/>
          <w:sz w:val="24"/>
        </w:rPr>
        <w:t xml:space="preserve">: </w:t>
      </w:r>
      <w:proofErr w:type="spellStart"/>
      <w:r>
        <w:rPr>
          <w:rFonts w:eastAsia="Times New Roman"/>
          <w:color w:val="000000"/>
          <w:sz w:val="24"/>
        </w:rPr>
        <w:t>Latinoamérica</w:t>
      </w:r>
      <w:proofErr w:type="spellEnd"/>
      <w:r>
        <w:rPr>
          <w:rFonts w:eastAsia="Times New Roman"/>
          <w:color w:val="000000"/>
          <w:sz w:val="24"/>
        </w:rPr>
        <w:t xml:space="preserve"> y el Caribe,” with Dean Taylor, in </w:t>
      </w:r>
      <w:proofErr w:type="spellStart"/>
      <w:r>
        <w:rPr>
          <w:rFonts w:eastAsia="Times New Roman"/>
          <w:color w:val="000000"/>
          <w:sz w:val="24"/>
          <w:u w:val="single"/>
        </w:rPr>
        <w:t>Estabilidad</w:t>
      </w:r>
      <w:proofErr w:type="spellEnd"/>
      <w:r>
        <w:rPr>
          <w:rFonts w:eastAsia="Times New Roman"/>
          <w:color w:val="000000"/>
          <w:sz w:val="24"/>
          <w:u w:val="single"/>
        </w:rPr>
        <w:t xml:space="preserve"> y </w:t>
      </w:r>
      <w:proofErr w:type="spellStart"/>
      <w:r>
        <w:rPr>
          <w:rFonts w:eastAsia="Times New Roman"/>
          <w:color w:val="000000"/>
          <w:sz w:val="24"/>
          <w:u w:val="single"/>
        </w:rPr>
        <w:t>Crecimiento</w:t>
      </w:r>
      <w:proofErr w:type="spellEnd"/>
      <w:r>
        <w:rPr>
          <w:rFonts w:eastAsia="Times New Roman"/>
          <w:color w:val="000000"/>
          <w:sz w:val="24"/>
          <w:u w:val="single"/>
        </w:rPr>
        <w:t xml:space="preserve">: Las </w:t>
      </w:r>
      <w:proofErr w:type="spellStart"/>
      <w:r>
        <w:rPr>
          <w:rFonts w:eastAsia="Times New Roman"/>
          <w:color w:val="000000"/>
          <w:sz w:val="24"/>
          <w:u w:val="single"/>
        </w:rPr>
        <w:t>Dimensiones</w:t>
      </w:r>
      <w:proofErr w:type="spellEnd"/>
      <w:r>
        <w:rPr>
          <w:rFonts w:eastAsia="Times New Roman"/>
          <w:color w:val="000000"/>
          <w:sz w:val="24"/>
          <w:u w:val="single"/>
        </w:rPr>
        <w:t xml:space="preserve"> del </w:t>
      </w:r>
      <w:proofErr w:type="spellStart"/>
      <w:r>
        <w:rPr>
          <w:rFonts w:eastAsia="Times New Roman"/>
          <w:color w:val="000000"/>
          <w:sz w:val="24"/>
          <w:u w:val="single"/>
        </w:rPr>
        <w:t>Ajuste</w:t>
      </w:r>
      <w:proofErr w:type="spellEnd"/>
      <w:r>
        <w:rPr>
          <w:rFonts w:eastAsia="Times New Roman"/>
          <w:color w:val="000000"/>
          <w:sz w:val="24"/>
          <w:u w:val="single"/>
        </w:rPr>
        <w:t>,</w:t>
      </w:r>
      <w:r>
        <w:rPr>
          <w:rFonts w:eastAsia="Times New Roman"/>
          <w:color w:val="000000"/>
          <w:sz w:val="24"/>
        </w:rPr>
        <w:t xml:space="preserve"> edited by Félix Delgado and Juan R. Vargas, Centro de </w:t>
      </w:r>
      <w:proofErr w:type="spellStart"/>
      <w:r>
        <w:rPr>
          <w:rFonts w:eastAsia="Times New Roman"/>
          <w:color w:val="000000"/>
          <w:sz w:val="24"/>
        </w:rPr>
        <w:t>Economía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Aplicada</w:t>
      </w:r>
      <w:proofErr w:type="spellEnd"/>
      <w:r>
        <w:rPr>
          <w:rFonts w:eastAsia="Times New Roman"/>
          <w:color w:val="000000"/>
          <w:sz w:val="24"/>
        </w:rPr>
        <w:t>, San José, Costa Rica, May 1990.</w:t>
      </w:r>
    </w:p>
    <w:p w:rsidR="00074B1F" w:rsidRDefault="00074B1F" w:rsidP="00074B1F">
      <w:pPr>
        <w:ind w:right="144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“Adjustment to Interest Rate Shocks in Latin America and the Caribbean,” with Dean Taylor, in Brock, Connolly, and González-Vega, </w:t>
      </w:r>
      <w:r>
        <w:rPr>
          <w:rFonts w:eastAsia="Times New Roman"/>
          <w:color w:val="000000"/>
          <w:sz w:val="24"/>
          <w:u w:val="single"/>
        </w:rPr>
        <w:t>Latin American Debt and Adjustment:  External Shocks and Macroeconomic Policies,</w:t>
      </w:r>
      <w:r>
        <w:rPr>
          <w:rFonts w:eastAsia="Times New Roman"/>
          <w:color w:val="000000"/>
          <w:sz w:val="24"/>
        </w:rPr>
        <w:t xml:space="preserve"> New York, </w:t>
      </w:r>
      <w:proofErr w:type="spellStart"/>
      <w:r>
        <w:rPr>
          <w:rFonts w:eastAsia="Times New Roman"/>
          <w:color w:val="000000"/>
          <w:sz w:val="24"/>
        </w:rPr>
        <w:t>Praeger</w:t>
      </w:r>
      <w:proofErr w:type="spellEnd"/>
      <w:r>
        <w:rPr>
          <w:rFonts w:eastAsia="Times New Roman"/>
          <w:color w:val="000000"/>
          <w:sz w:val="24"/>
        </w:rPr>
        <w:t>, 1989.</w:t>
      </w:r>
    </w:p>
    <w:p w:rsidR="00074B1F" w:rsidRDefault="00074B1F" w:rsidP="00074B1F">
      <w:pPr>
        <w:ind w:right="144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“Adjustment to Interest Rate Shocks in Latin America and the Caribbean,” with Dean Taylor, in Brock, Connolly, and González-Vega, </w:t>
      </w:r>
      <w:r>
        <w:rPr>
          <w:rFonts w:eastAsia="Times New Roman"/>
          <w:color w:val="000000"/>
          <w:sz w:val="24"/>
          <w:u w:val="single"/>
        </w:rPr>
        <w:t>Latin American Debt and Adjustment:  External Shocks and Macroeconomic Policies,</w:t>
      </w:r>
      <w:r>
        <w:rPr>
          <w:rFonts w:eastAsia="Times New Roman"/>
          <w:color w:val="000000"/>
          <w:sz w:val="24"/>
        </w:rPr>
        <w:t xml:space="preserve"> New York, </w:t>
      </w:r>
      <w:proofErr w:type="spellStart"/>
      <w:r>
        <w:rPr>
          <w:rFonts w:eastAsia="Times New Roman"/>
          <w:color w:val="000000"/>
          <w:sz w:val="24"/>
        </w:rPr>
        <w:t>Praeger</w:t>
      </w:r>
      <w:proofErr w:type="spellEnd"/>
      <w:r>
        <w:rPr>
          <w:rFonts w:eastAsia="Times New Roman"/>
          <w:color w:val="000000"/>
          <w:sz w:val="24"/>
        </w:rPr>
        <w:t>, 1989.</w:t>
      </w:r>
    </w:p>
    <w:p w:rsidR="00074B1F" w:rsidRDefault="00074B1F" w:rsidP="00074B1F">
      <w:pPr>
        <w:ind w:right="72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“The Speculative Attack Against the Pre-Announced Exchange Rate in Mexico: January, 1983 to June 1985,” with Arturo </w:t>
      </w:r>
      <w:proofErr w:type="spellStart"/>
      <w:r>
        <w:rPr>
          <w:rFonts w:eastAsia="Times New Roman"/>
          <w:color w:val="000000"/>
          <w:sz w:val="24"/>
        </w:rPr>
        <w:t>Fernández</w:t>
      </w:r>
      <w:proofErr w:type="spellEnd"/>
      <w:r>
        <w:rPr>
          <w:rFonts w:eastAsia="Times New Roman"/>
          <w:color w:val="000000"/>
          <w:sz w:val="24"/>
        </w:rPr>
        <w:t xml:space="preserve">, in Connolly and González-Vega, </w:t>
      </w:r>
      <w:proofErr w:type="gramStart"/>
      <w:r>
        <w:rPr>
          <w:rFonts w:eastAsia="Times New Roman"/>
          <w:color w:val="000000"/>
          <w:sz w:val="24"/>
          <w:u w:val="single"/>
        </w:rPr>
        <w:t>Economic  Reform</w:t>
      </w:r>
      <w:proofErr w:type="gramEnd"/>
      <w:r>
        <w:rPr>
          <w:rFonts w:eastAsia="Times New Roman"/>
          <w:color w:val="000000"/>
          <w:sz w:val="24"/>
          <w:u w:val="single"/>
        </w:rPr>
        <w:t xml:space="preserve"> and Stabilization in Latin America,</w:t>
      </w:r>
      <w:r>
        <w:rPr>
          <w:rFonts w:eastAsia="Times New Roman"/>
          <w:color w:val="000000"/>
          <w:sz w:val="24"/>
        </w:rPr>
        <w:t xml:space="preserve"> New York, </w:t>
      </w:r>
      <w:proofErr w:type="spellStart"/>
      <w:r>
        <w:rPr>
          <w:rFonts w:eastAsia="Times New Roman"/>
          <w:color w:val="000000"/>
          <w:sz w:val="24"/>
        </w:rPr>
        <w:t>Praeger</w:t>
      </w:r>
      <w:proofErr w:type="spellEnd"/>
      <w:r>
        <w:rPr>
          <w:rFonts w:eastAsia="Times New Roman"/>
          <w:color w:val="000000"/>
          <w:sz w:val="24"/>
        </w:rPr>
        <w:t xml:space="preserve">, 1987. Spanish version published in </w:t>
      </w:r>
      <w:proofErr w:type="spellStart"/>
      <w:r>
        <w:rPr>
          <w:rFonts w:eastAsia="Times New Roman"/>
          <w:color w:val="000000"/>
          <w:sz w:val="24"/>
        </w:rPr>
        <w:t>Monétaria</w:t>
      </w:r>
      <w:proofErr w:type="spellEnd"/>
      <w:r>
        <w:rPr>
          <w:rFonts w:eastAsia="Times New Roman"/>
          <w:color w:val="000000"/>
          <w:sz w:val="24"/>
        </w:rPr>
        <w:t>, CEMLA, Mexico City, October 1986.</w:t>
      </w:r>
    </w:p>
    <w:p w:rsidR="00074B1F" w:rsidRDefault="00074B1F" w:rsidP="00074B1F">
      <w:pPr>
        <w:ind w:right="72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“The Monetary Approach to an Open Economy: The Fundamental Theory Revisited,” in B. Putnam and S. </w:t>
      </w:r>
      <w:proofErr w:type="spellStart"/>
      <w:r>
        <w:rPr>
          <w:rFonts w:eastAsia="Times New Roman"/>
          <w:color w:val="000000"/>
          <w:sz w:val="24"/>
        </w:rPr>
        <w:t>Wilford</w:t>
      </w:r>
      <w:proofErr w:type="spellEnd"/>
      <w:r>
        <w:rPr>
          <w:rFonts w:eastAsia="Times New Roman"/>
          <w:color w:val="000000"/>
          <w:sz w:val="24"/>
        </w:rPr>
        <w:t xml:space="preserve">, </w:t>
      </w:r>
      <w:r>
        <w:rPr>
          <w:rFonts w:eastAsia="Times New Roman"/>
          <w:color w:val="000000"/>
          <w:sz w:val="24"/>
          <w:u w:val="single"/>
        </w:rPr>
        <w:t>A Monetary Approach to International Adjustment,</w:t>
      </w:r>
      <w:r>
        <w:rPr>
          <w:rFonts w:eastAsia="Times New Roman"/>
          <w:color w:val="000000"/>
          <w:sz w:val="24"/>
        </w:rPr>
        <w:t xml:space="preserve"> New York, </w:t>
      </w:r>
      <w:proofErr w:type="spellStart"/>
      <w:r>
        <w:rPr>
          <w:rFonts w:eastAsia="Times New Roman"/>
          <w:color w:val="000000"/>
          <w:sz w:val="24"/>
        </w:rPr>
        <w:t>Praeger</w:t>
      </w:r>
      <w:proofErr w:type="spellEnd"/>
      <w:r>
        <w:rPr>
          <w:rFonts w:eastAsia="Times New Roman"/>
          <w:color w:val="000000"/>
          <w:sz w:val="24"/>
        </w:rPr>
        <w:t>, 1986.</w:t>
      </w:r>
    </w:p>
    <w:p w:rsidR="00074B1F" w:rsidRDefault="00074B1F" w:rsidP="00074B1F">
      <w:pPr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 xml:space="preserve">“The Exchange Rate and Monetary and Fiscal Policies in Jamaica: 1961-82,” in Connolly and McDermott, </w:t>
      </w:r>
      <w:r>
        <w:rPr>
          <w:rFonts w:eastAsia="Times New Roman"/>
          <w:color w:val="000000"/>
          <w:spacing w:val="-1"/>
          <w:sz w:val="24"/>
          <w:u w:val="single"/>
        </w:rPr>
        <w:t>The Economics of the Caribbean Basin,</w:t>
      </w:r>
      <w:r>
        <w:rPr>
          <w:rFonts w:eastAsia="Times New Roman"/>
          <w:color w:val="000000"/>
          <w:spacing w:val="-1"/>
          <w:sz w:val="24"/>
        </w:rPr>
        <w:t xml:space="preserve"> New York, </w:t>
      </w:r>
      <w:proofErr w:type="spellStart"/>
      <w:r>
        <w:rPr>
          <w:rFonts w:eastAsia="Times New Roman"/>
          <w:color w:val="000000"/>
          <w:spacing w:val="-1"/>
          <w:sz w:val="24"/>
        </w:rPr>
        <w:t>Praeger</w:t>
      </w:r>
      <w:proofErr w:type="spellEnd"/>
      <w:r>
        <w:rPr>
          <w:rFonts w:eastAsia="Times New Roman"/>
          <w:color w:val="000000"/>
          <w:spacing w:val="-1"/>
          <w:sz w:val="24"/>
        </w:rPr>
        <w:t>, 1985.</w:t>
      </w:r>
    </w:p>
    <w:p w:rsidR="00074B1F" w:rsidRDefault="00074B1F" w:rsidP="00074B1F">
      <w:pPr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“Optimum Currency Pegs for Arab Countries,” with </w:t>
      </w:r>
      <w:proofErr w:type="spellStart"/>
      <w:r>
        <w:rPr>
          <w:rFonts w:eastAsia="Times New Roman"/>
          <w:color w:val="000000"/>
          <w:sz w:val="24"/>
        </w:rPr>
        <w:t>Abdelhadi</w:t>
      </w:r>
      <w:proofErr w:type="spellEnd"/>
      <w:r>
        <w:rPr>
          <w:rFonts w:eastAsia="Times New Roman"/>
          <w:color w:val="000000"/>
          <w:sz w:val="24"/>
        </w:rPr>
        <w:t xml:space="preserve"> Yousef, in Connolly, </w:t>
      </w:r>
      <w:r>
        <w:rPr>
          <w:rFonts w:eastAsia="Times New Roman"/>
          <w:color w:val="000000"/>
          <w:sz w:val="24"/>
          <w:u w:val="single"/>
        </w:rPr>
        <w:t>The International Monetary System,</w:t>
      </w:r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Praeger</w:t>
      </w:r>
      <w:proofErr w:type="spellEnd"/>
      <w:r>
        <w:rPr>
          <w:rFonts w:eastAsia="Times New Roman"/>
          <w:color w:val="000000"/>
          <w:sz w:val="24"/>
        </w:rPr>
        <w:t>, New York, 1982.</w:t>
      </w:r>
    </w:p>
    <w:p w:rsidR="00074B1F" w:rsidRDefault="00074B1F" w:rsidP="00074B1F">
      <w:pPr>
        <w:ind w:right="144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lastRenderedPageBreak/>
        <w:t xml:space="preserve">“Exchange Rates, Real Economic Activity and the Balance of Payments: Evidence from the 1960's,” in E. </w:t>
      </w:r>
      <w:proofErr w:type="spellStart"/>
      <w:r>
        <w:rPr>
          <w:rFonts w:eastAsia="Times New Roman"/>
          <w:color w:val="000000"/>
          <w:sz w:val="24"/>
        </w:rPr>
        <w:t>Claassen</w:t>
      </w:r>
      <w:proofErr w:type="spellEnd"/>
      <w:r>
        <w:rPr>
          <w:rFonts w:eastAsia="Times New Roman"/>
          <w:color w:val="000000"/>
          <w:sz w:val="24"/>
        </w:rPr>
        <w:t xml:space="preserve"> and P. </w:t>
      </w:r>
      <w:proofErr w:type="spellStart"/>
      <w:r>
        <w:rPr>
          <w:rFonts w:eastAsia="Times New Roman"/>
          <w:color w:val="000000"/>
          <w:sz w:val="24"/>
        </w:rPr>
        <w:t>Salin</w:t>
      </w:r>
      <w:proofErr w:type="spellEnd"/>
      <w:r>
        <w:rPr>
          <w:rFonts w:eastAsia="Times New Roman"/>
          <w:color w:val="000000"/>
          <w:sz w:val="24"/>
        </w:rPr>
        <w:t xml:space="preserve">, </w:t>
      </w:r>
      <w:r>
        <w:rPr>
          <w:rFonts w:eastAsia="Times New Roman"/>
          <w:color w:val="000000"/>
          <w:sz w:val="24"/>
          <w:u w:val="single"/>
        </w:rPr>
        <w:t xml:space="preserve">Recent Issues in the Theory of </w:t>
      </w:r>
      <w:proofErr w:type="gramStart"/>
      <w:r>
        <w:rPr>
          <w:rFonts w:eastAsia="Times New Roman"/>
          <w:color w:val="000000"/>
          <w:sz w:val="24"/>
          <w:u w:val="single"/>
        </w:rPr>
        <w:t>Flexible  Exchange</w:t>
      </w:r>
      <w:proofErr w:type="gramEnd"/>
      <w:r>
        <w:rPr>
          <w:rFonts w:eastAsia="Times New Roman"/>
          <w:color w:val="000000"/>
          <w:sz w:val="24"/>
          <w:u w:val="single"/>
        </w:rPr>
        <w:t xml:space="preserve"> Rates,</w:t>
      </w:r>
      <w:r>
        <w:rPr>
          <w:rFonts w:eastAsia="Times New Roman"/>
          <w:color w:val="000000"/>
          <w:sz w:val="24"/>
        </w:rPr>
        <w:t xml:space="preserve"> North Holland Press, 1983.</w:t>
      </w:r>
    </w:p>
    <w:p w:rsidR="00074B1F" w:rsidRDefault="00074B1F" w:rsidP="00074B1F">
      <w:pPr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“The Monetary Approach to an Open Economy: The Fundamental Theory,” in B. Putnam and S. </w:t>
      </w:r>
      <w:proofErr w:type="spellStart"/>
      <w:r>
        <w:rPr>
          <w:rFonts w:eastAsia="Times New Roman"/>
          <w:color w:val="000000"/>
          <w:sz w:val="24"/>
        </w:rPr>
        <w:t>Wilford</w:t>
      </w:r>
      <w:proofErr w:type="spellEnd"/>
      <w:r>
        <w:rPr>
          <w:rFonts w:eastAsia="Times New Roman"/>
          <w:color w:val="000000"/>
          <w:sz w:val="24"/>
        </w:rPr>
        <w:t xml:space="preserve">, </w:t>
      </w:r>
      <w:r>
        <w:rPr>
          <w:rFonts w:eastAsia="Times New Roman"/>
          <w:color w:val="000000"/>
          <w:sz w:val="24"/>
          <w:u w:val="single"/>
        </w:rPr>
        <w:t>A Monetary Approach to International Adjustment,</w:t>
      </w:r>
      <w:r>
        <w:rPr>
          <w:rFonts w:eastAsia="Times New Roman"/>
          <w:color w:val="000000"/>
          <w:sz w:val="24"/>
        </w:rPr>
        <w:t xml:space="preserve"> New York, </w:t>
      </w:r>
      <w:proofErr w:type="spellStart"/>
      <w:r>
        <w:rPr>
          <w:rFonts w:eastAsia="Times New Roman"/>
          <w:color w:val="000000"/>
          <w:sz w:val="24"/>
        </w:rPr>
        <w:t>Praeger</w:t>
      </w:r>
      <w:proofErr w:type="spellEnd"/>
      <w:r>
        <w:rPr>
          <w:rFonts w:eastAsia="Times New Roman"/>
          <w:color w:val="000000"/>
          <w:sz w:val="24"/>
        </w:rPr>
        <w:t>, 1978.</w:t>
      </w:r>
    </w:p>
    <w:p w:rsidR="00074B1F" w:rsidRDefault="00074B1F" w:rsidP="00074B1F">
      <w:pPr>
        <w:ind w:right="144"/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2C773BEB" wp14:editId="75427A96">
                <wp:simplePos x="0" y="0"/>
                <wp:positionH relativeFrom="page">
                  <wp:posOffset>6522720</wp:posOffset>
                </wp:positionH>
                <wp:positionV relativeFrom="page">
                  <wp:posOffset>9302750</wp:posOffset>
                </wp:positionV>
                <wp:extent cx="149225" cy="15303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B1F" w:rsidRDefault="00074B1F" w:rsidP="00074B1F">
                            <w:pPr>
                              <w:spacing w:before="13" w:line="226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73BEB" id="Text Box 3" o:spid="_x0000_s1029" type="#_x0000_t202" style="position:absolute;margin-left:513.6pt;margin-top:732.5pt;width:11.75pt;height:12.0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" filled="f" stroked="f">
                <v:textbox inset="0,0,0,0">
                  <w:txbxContent>
                    <w:p w:rsidR="00074B1F" w:rsidRDefault="00074B1F" w:rsidP="00074B1F">
                      <w:pPr>
                        <w:spacing w:before="13" w:line="226" w:lineRule="exact"/>
                        <w:textAlignment w:val="baseline"/>
                        <w:rPr>
                          <w:rFonts w:eastAsia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eastAsia="Times New Roman"/>
          <w:color w:val="000000"/>
          <w:sz w:val="24"/>
        </w:rPr>
        <w:t xml:space="preserve">“Optimal Taxes on Foreign Lending,” in A. Blinder and P. Friedman, </w:t>
      </w:r>
      <w:proofErr w:type="gramStart"/>
      <w:r>
        <w:rPr>
          <w:rFonts w:eastAsia="Times New Roman"/>
          <w:color w:val="000000"/>
          <w:sz w:val="24"/>
          <w:u w:val="single"/>
        </w:rPr>
        <w:t>National  Resources</w:t>
      </w:r>
      <w:proofErr w:type="gramEnd"/>
      <w:r>
        <w:rPr>
          <w:rFonts w:eastAsia="Times New Roman"/>
          <w:color w:val="000000"/>
          <w:sz w:val="24"/>
          <w:u w:val="single"/>
        </w:rPr>
        <w:t>, Uncertainty, and General Equilibrium Systems,</w:t>
      </w:r>
      <w:r>
        <w:rPr>
          <w:rFonts w:eastAsia="Times New Roman"/>
          <w:color w:val="000000"/>
          <w:sz w:val="24"/>
        </w:rPr>
        <w:t xml:space="preserve"> Academic Press, New York, 1977, 199-208.</w:t>
      </w:r>
    </w:p>
    <w:p w:rsidR="00074B1F" w:rsidRPr="00A22323" w:rsidRDefault="00074B1F" w:rsidP="00A22323">
      <w:pPr>
        <w:textAlignment w:val="baseline"/>
        <w:rPr>
          <w:rFonts w:eastAsia="Times New Roman"/>
          <w:color w:val="000000"/>
          <w:sz w:val="24"/>
        </w:rPr>
        <w:sectPr w:rsidR="00074B1F" w:rsidRPr="00A22323">
          <w:footerReference w:type="default" r:id="rId8"/>
          <w:pgSz w:w="12240" w:h="15840"/>
          <w:pgMar w:top="1420" w:right="1805" w:bottom="544" w:left="1795" w:header="720" w:footer="720" w:gutter="0"/>
          <w:cols w:space="720"/>
        </w:sectPr>
      </w:pPr>
    </w:p>
    <w:p w:rsidR="00B64CE4" w:rsidRDefault="00B64CE4" w:rsidP="00F77DB4">
      <w:pPr>
        <w:textAlignment w:val="baseline"/>
        <w:rPr>
          <w:rFonts w:eastAsia="Times New Roman"/>
          <w:color w:val="000000"/>
          <w:spacing w:val="1"/>
          <w:sz w:val="24"/>
        </w:rPr>
      </w:pPr>
      <w:bookmarkStart w:id="0" w:name="_GoBack"/>
      <w:bookmarkEnd w:id="0"/>
    </w:p>
    <w:sectPr w:rsidR="00B64CE4" w:rsidSect="00F77DB4">
      <w:type w:val="continuous"/>
      <w:pgSz w:w="12240" w:h="15840"/>
      <w:pgMar w:top="1420" w:right="1759" w:bottom="544" w:left="102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B95" w:rsidRDefault="00DD5B95" w:rsidP="00B64CE4">
      <w:r>
        <w:separator/>
      </w:r>
    </w:p>
  </w:endnote>
  <w:endnote w:type="continuationSeparator" w:id="0">
    <w:p w:rsidR="00DD5B95" w:rsidRDefault="00DD5B95" w:rsidP="00B6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3695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5B95" w:rsidRDefault="00DD5B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BE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D5B95" w:rsidRDefault="00DD5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B95" w:rsidRDefault="00DD5B95" w:rsidP="00B64CE4">
      <w:r>
        <w:separator/>
      </w:r>
    </w:p>
  </w:footnote>
  <w:footnote w:type="continuationSeparator" w:id="0">
    <w:p w:rsidR="00DD5B95" w:rsidRDefault="00DD5B95" w:rsidP="00B64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6ED4"/>
    <w:multiLevelType w:val="multilevel"/>
    <w:tmpl w:val="2E98CC22"/>
    <w:lvl w:ilvl="0">
      <w:start w:val="1"/>
      <w:numFmt w:val="bullet"/>
      <w:lvlText w:val="·"/>
      <w:lvlJc w:val="left"/>
      <w:pPr>
        <w:tabs>
          <w:tab w:val="left" w:pos="72"/>
        </w:tabs>
        <w:ind w:left="720"/>
      </w:pPr>
      <w:rPr>
        <w:rFonts w:ascii="Symbol" w:eastAsia="Symbol" w:hAnsi="Symbol"/>
        <w:strike w:val="0"/>
        <w:color w:val="000000"/>
        <w:spacing w:val="2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240EDD"/>
    <w:multiLevelType w:val="multilevel"/>
    <w:tmpl w:val="DCE6006A"/>
    <w:lvl w:ilvl="0">
      <w:start w:val="1"/>
      <w:numFmt w:val="bullet"/>
      <w:lvlText w:val="·"/>
      <w:lvlJc w:val="left"/>
      <w:pPr>
        <w:tabs>
          <w:tab w:val="left" w:pos="144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E7"/>
    <w:rsid w:val="00074B1F"/>
    <w:rsid w:val="00087D4A"/>
    <w:rsid w:val="000B67F1"/>
    <w:rsid w:val="001245B0"/>
    <w:rsid w:val="00221E8D"/>
    <w:rsid w:val="00292ED9"/>
    <w:rsid w:val="002C13BD"/>
    <w:rsid w:val="00344CD4"/>
    <w:rsid w:val="003778C2"/>
    <w:rsid w:val="00395CCB"/>
    <w:rsid w:val="003C6005"/>
    <w:rsid w:val="00442D04"/>
    <w:rsid w:val="004A22E7"/>
    <w:rsid w:val="00507959"/>
    <w:rsid w:val="00522D81"/>
    <w:rsid w:val="0056218D"/>
    <w:rsid w:val="00584DC6"/>
    <w:rsid w:val="00585263"/>
    <w:rsid w:val="00671ABF"/>
    <w:rsid w:val="006739DD"/>
    <w:rsid w:val="006A6718"/>
    <w:rsid w:val="006B7D63"/>
    <w:rsid w:val="007075D1"/>
    <w:rsid w:val="00797BE9"/>
    <w:rsid w:val="007F5966"/>
    <w:rsid w:val="007F6B0E"/>
    <w:rsid w:val="00831B3B"/>
    <w:rsid w:val="008E01F0"/>
    <w:rsid w:val="008E0532"/>
    <w:rsid w:val="00997FB3"/>
    <w:rsid w:val="009A65E1"/>
    <w:rsid w:val="00A22323"/>
    <w:rsid w:val="00AB5375"/>
    <w:rsid w:val="00AC70F7"/>
    <w:rsid w:val="00B35AA8"/>
    <w:rsid w:val="00B64CE4"/>
    <w:rsid w:val="00C673BC"/>
    <w:rsid w:val="00D2172A"/>
    <w:rsid w:val="00D810E0"/>
    <w:rsid w:val="00DD5B95"/>
    <w:rsid w:val="00E31E64"/>
    <w:rsid w:val="00E33BEA"/>
    <w:rsid w:val="00E528B3"/>
    <w:rsid w:val="00E610DA"/>
    <w:rsid w:val="00E90289"/>
    <w:rsid w:val="00EA4A6A"/>
    <w:rsid w:val="00ED6C49"/>
    <w:rsid w:val="00EE695A"/>
    <w:rsid w:val="00F7352E"/>
    <w:rsid w:val="00F77DB4"/>
    <w:rsid w:val="00FB1985"/>
    <w:rsid w:val="00FC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82695"/>
  <w15:docId w15:val="{10C71605-A0A5-4A64-87AB-3CB408D2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C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CE4"/>
  </w:style>
  <w:style w:type="paragraph" w:styleId="Footer">
    <w:name w:val="footer"/>
    <w:basedOn w:val="Normal"/>
    <w:link w:val="FooterChar"/>
    <w:uiPriority w:val="99"/>
    <w:unhideWhenUsed/>
    <w:rsid w:val="00B64C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CE4"/>
  </w:style>
  <w:style w:type="character" w:styleId="Hyperlink">
    <w:name w:val="Hyperlink"/>
    <w:basedOn w:val="DefaultParagraphFont"/>
    <w:uiPriority w:val="99"/>
    <w:unhideWhenUsed/>
    <w:rsid w:val="00FC1A7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8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connolly@miami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ECON-517H-MC</dc:creator>
  <cp:lastModifiedBy>MICHAEL CONNOLLY</cp:lastModifiedBy>
  <cp:revision>4</cp:revision>
  <dcterms:created xsi:type="dcterms:W3CDTF">2018-05-26T16:10:00Z</dcterms:created>
  <dcterms:modified xsi:type="dcterms:W3CDTF">2018-05-26T16:11:00Z</dcterms:modified>
</cp:coreProperties>
</file>